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6170" w14:textId="77777777" w:rsidR="00E16990" w:rsidRDefault="007A6370" w:rsidP="008A0954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>
        <w:rPr>
          <w:rFonts w:ascii="標楷體" w:eastAsia="標楷體" w:hAnsi="標楷體" w:hint="eastAsia"/>
          <w:b/>
          <w:sz w:val="32"/>
          <w:u w:val="single"/>
        </w:rPr>
        <w:t>國立</w:t>
      </w:r>
      <w:r w:rsidR="00E16990">
        <w:rPr>
          <w:rFonts w:ascii="標楷體" w:eastAsia="標楷體" w:hAnsi="標楷體" w:hint="eastAsia"/>
          <w:b/>
          <w:sz w:val="32"/>
          <w:u w:val="single"/>
        </w:rPr>
        <w:t>東華</w:t>
      </w:r>
      <w:r>
        <w:rPr>
          <w:rFonts w:ascii="標楷體" w:eastAsia="標楷體" w:hAnsi="標楷體" w:hint="eastAsia"/>
          <w:b/>
          <w:sz w:val="32"/>
          <w:u w:val="single"/>
        </w:rPr>
        <w:t>大學</w:t>
      </w:r>
    </w:p>
    <w:p w14:paraId="7ABE30F6" w14:textId="517A149B" w:rsidR="008A0954" w:rsidRPr="008A0954" w:rsidRDefault="007A6370" w:rsidP="008A0954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>
        <w:rPr>
          <w:rFonts w:ascii="標楷體" w:eastAsia="標楷體" w:hAnsi="標楷體" w:hint="eastAsia"/>
          <w:b/>
          <w:sz w:val="32"/>
          <w:u w:val="single"/>
        </w:rPr>
        <w:t xml:space="preserve">  </w:t>
      </w:r>
      <w:r w:rsidR="008A0954" w:rsidRPr="008A0954">
        <w:rPr>
          <w:rFonts w:ascii="標楷體" w:eastAsia="標楷體" w:hAnsi="標楷體" w:hint="eastAsia"/>
          <w:b/>
          <w:sz w:val="32"/>
          <w:u w:val="single"/>
        </w:rPr>
        <w:t xml:space="preserve">　　　　　　　　　　　　　　（案名）</w:t>
      </w:r>
    </w:p>
    <w:p w14:paraId="7ABE30F7" w14:textId="77777777" w:rsidR="008A0954" w:rsidRPr="008A0954" w:rsidRDefault="008A0954" w:rsidP="008A0954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8A0954">
        <w:rPr>
          <w:rFonts w:ascii="標楷體" w:eastAsia="標楷體" w:hAnsi="標楷體" w:hint="eastAsia"/>
          <w:b/>
          <w:sz w:val="32"/>
          <w:u w:val="single"/>
        </w:rPr>
        <w:t>投標廠商</w:t>
      </w:r>
      <w:r>
        <w:rPr>
          <w:rFonts w:ascii="標楷體" w:eastAsia="標楷體" w:hAnsi="標楷體" w:hint="eastAsia"/>
          <w:b/>
          <w:sz w:val="32"/>
          <w:u w:val="single"/>
        </w:rPr>
        <w:t>審</w:t>
      </w:r>
      <w:r w:rsidR="00BA1EF4">
        <w:rPr>
          <w:rFonts w:ascii="標楷體" w:eastAsia="標楷體" w:hAnsi="標楷體" w:hint="eastAsia"/>
          <w:b/>
          <w:sz w:val="32"/>
          <w:u w:val="single"/>
        </w:rPr>
        <w:t>查</w:t>
      </w:r>
      <w:r w:rsidRPr="008A0954">
        <w:rPr>
          <w:rFonts w:ascii="標楷體" w:eastAsia="標楷體" w:hAnsi="標楷體" w:hint="eastAsia"/>
          <w:b/>
          <w:sz w:val="32"/>
          <w:u w:val="single"/>
        </w:rPr>
        <w:t>須知</w:t>
      </w:r>
      <w:r w:rsidR="005F3284">
        <w:rPr>
          <w:rFonts w:ascii="標楷體" w:eastAsia="標楷體" w:hAnsi="標楷體" w:hint="eastAsia"/>
          <w:b/>
          <w:sz w:val="32"/>
          <w:u w:val="single"/>
        </w:rPr>
        <w:t>（科</w:t>
      </w:r>
      <w:r w:rsidR="005F3284">
        <w:rPr>
          <w:rFonts w:ascii="標楷體" w:eastAsia="標楷體" w:hAnsi="標楷體"/>
          <w:b/>
          <w:sz w:val="32"/>
          <w:u w:val="single"/>
        </w:rPr>
        <w:t>研採購）</w:t>
      </w:r>
    </w:p>
    <w:p w14:paraId="7ABE30F8" w14:textId="77777777" w:rsidR="00631A03" w:rsidRDefault="00A20418" w:rsidP="005D12FE">
      <w:pPr>
        <w:numPr>
          <w:ilvl w:val="0"/>
          <w:numId w:val="1"/>
        </w:numPr>
        <w:ind w:left="856" w:hanging="58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投標廠商之</w:t>
      </w:r>
      <w:r w:rsidR="00DC7BD0" w:rsidRPr="00DC7BD0">
        <w:rPr>
          <w:rFonts w:ascii="標楷體" w:eastAsia="標楷體" w:hAnsi="標楷體" w:hint="eastAsia"/>
          <w:sz w:val="28"/>
        </w:rPr>
        <w:t>資格</w:t>
      </w:r>
      <w:r>
        <w:rPr>
          <w:rFonts w:ascii="標楷體" w:eastAsia="標楷體" w:hAnsi="標楷體" w:hint="eastAsia"/>
          <w:sz w:val="28"/>
        </w:rPr>
        <w:t>及審</w:t>
      </w:r>
      <w:r w:rsidR="00BA1EF4">
        <w:rPr>
          <w:rFonts w:ascii="標楷體" w:eastAsia="標楷體" w:hAnsi="標楷體" w:hint="eastAsia"/>
          <w:sz w:val="28"/>
        </w:rPr>
        <w:t>查</w:t>
      </w:r>
      <w:r>
        <w:rPr>
          <w:rFonts w:ascii="標楷體" w:eastAsia="標楷體" w:hAnsi="標楷體" w:hint="eastAsia"/>
          <w:sz w:val="28"/>
        </w:rPr>
        <w:t>項目以外資料經</w:t>
      </w:r>
      <w:r w:rsidR="00DC7BD0" w:rsidRPr="00DC7BD0">
        <w:rPr>
          <w:rFonts w:ascii="標楷體" w:eastAsia="標楷體" w:hAnsi="標楷體" w:hint="eastAsia"/>
          <w:sz w:val="28"/>
        </w:rPr>
        <w:t>審查</w:t>
      </w:r>
      <w:r>
        <w:rPr>
          <w:rFonts w:ascii="標楷體" w:eastAsia="標楷體" w:hAnsi="標楷體" w:hint="eastAsia"/>
          <w:sz w:val="28"/>
        </w:rPr>
        <w:t>合格者</w:t>
      </w:r>
      <w:r w:rsidR="00DC7BD0" w:rsidRPr="00DC7BD0">
        <w:rPr>
          <w:rFonts w:ascii="標楷體" w:eastAsia="標楷體" w:hAnsi="標楷體" w:hint="eastAsia"/>
          <w:sz w:val="28"/>
        </w:rPr>
        <w:t>，其所提企劃書由本</w:t>
      </w:r>
      <w:r w:rsidR="007A6370">
        <w:rPr>
          <w:rFonts w:ascii="標楷體" w:eastAsia="標楷體" w:hAnsi="標楷體" w:hint="eastAsia"/>
          <w:sz w:val="28"/>
        </w:rPr>
        <w:t>校</w:t>
      </w:r>
      <w:r w:rsidR="00DC7BD0" w:rsidRPr="00DC7BD0">
        <w:rPr>
          <w:rFonts w:ascii="標楷體" w:eastAsia="標楷體" w:hAnsi="標楷體" w:hint="eastAsia"/>
          <w:sz w:val="28"/>
        </w:rPr>
        <w:t>成立審</w:t>
      </w:r>
      <w:r w:rsidR="00BA1EF4">
        <w:rPr>
          <w:rFonts w:ascii="標楷體" w:eastAsia="標楷體" w:hAnsi="標楷體" w:hint="eastAsia"/>
          <w:sz w:val="28"/>
        </w:rPr>
        <w:t>查</w:t>
      </w:r>
      <w:r w:rsidR="00DC7BD0" w:rsidRPr="00DC7BD0">
        <w:rPr>
          <w:rFonts w:ascii="標楷體" w:eastAsia="標楷體" w:hAnsi="標楷體" w:hint="eastAsia"/>
          <w:sz w:val="28"/>
        </w:rPr>
        <w:t>小組，依招標文件規定辦理審</w:t>
      </w:r>
      <w:r w:rsidR="00BA1EF4">
        <w:rPr>
          <w:rFonts w:ascii="標楷體" w:eastAsia="標楷體" w:hAnsi="標楷體" w:hint="eastAsia"/>
          <w:sz w:val="28"/>
        </w:rPr>
        <w:t>查</w:t>
      </w:r>
      <w:r w:rsidR="00DC7BD0" w:rsidRPr="00DC7BD0">
        <w:rPr>
          <w:rFonts w:ascii="標楷體" w:eastAsia="標楷體" w:hAnsi="標楷體" w:hint="eastAsia"/>
          <w:sz w:val="28"/>
        </w:rPr>
        <w:t>。</w:t>
      </w:r>
    </w:p>
    <w:p w14:paraId="7ABE30F9" w14:textId="77777777" w:rsidR="00631A03" w:rsidRDefault="007465B4">
      <w:pPr>
        <w:numPr>
          <w:ilvl w:val="0"/>
          <w:numId w:val="1"/>
        </w:numPr>
        <w:snapToGrid w:val="0"/>
        <w:spacing w:beforeLines="50" w:before="190"/>
        <w:ind w:left="856" w:hanging="5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審</w:t>
      </w:r>
      <w:r w:rsidR="00BA1EF4">
        <w:rPr>
          <w:rFonts w:ascii="標楷體" w:eastAsia="標楷體" w:hAnsi="標楷體" w:hint="eastAsia"/>
          <w:sz w:val="28"/>
        </w:rPr>
        <w:t>查</w:t>
      </w:r>
      <w:r w:rsidR="00631A03">
        <w:rPr>
          <w:rFonts w:ascii="標楷體" w:eastAsia="標楷體" w:hAnsi="標楷體" w:hint="eastAsia"/>
          <w:sz w:val="28"/>
        </w:rPr>
        <w:t>作業：</w:t>
      </w:r>
    </w:p>
    <w:p w14:paraId="7ABE30FA" w14:textId="77777777" w:rsidR="00235B00" w:rsidRDefault="00235B00" w:rsidP="00F348EF">
      <w:pPr>
        <w:numPr>
          <w:ilvl w:val="0"/>
          <w:numId w:val="34"/>
        </w:numPr>
        <w:snapToGrid w:val="0"/>
        <w:ind w:left="1350" w:rightChars="28" w:right="67" w:hanging="851"/>
        <w:jc w:val="both"/>
        <w:rPr>
          <w:rFonts w:ascii="標楷體" w:eastAsia="標楷體" w:hAnsi="標楷體"/>
          <w:sz w:val="28"/>
        </w:rPr>
      </w:pPr>
      <w:r w:rsidRPr="009A4018">
        <w:rPr>
          <w:rFonts w:ascii="標楷體" w:eastAsia="標楷體" w:hAnsi="標楷體"/>
          <w:sz w:val="28"/>
        </w:rPr>
        <w:t>投標廠商須於截止投標期限前，請依</w:t>
      </w:r>
      <w:r w:rsidRPr="009A4018">
        <w:rPr>
          <w:rFonts w:ascii="標楷體" w:eastAsia="標楷體" w:hAnsi="標楷體" w:hint="eastAsia"/>
          <w:sz w:val="28"/>
        </w:rPr>
        <w:t>投標須知</w:t>
      </w:r>
      <w:r w:rsidR="00ED47EB">
        <w:rPr>
          <w:rFonts w:ascii="標楷體" w:eastAsia="標楷體" w:hAnsi="標楷體" w:hint="eastAsia"/>
          <w:sz w:val="28"/>
        </w:rPr>
        <w:t>或本</w:t>
      </w:r>
      <w:r w:rsidR="00ED47EB">
        <w:rPr>
          <w:rFonts w:ascii="標楷體" w:eastAsia="標楷體" w:hAnsi="標楷體"/>
          <w:sz w:val="28"/>
        </w:rPr>
        <w:t>校通知</w:t>
      </w:r>
      <w:r w:rsidRPr="009A4018">
        <w:rPr>
          <w:rFonts w:ascii="標楷體" w:eastAsia="標楷體" w:hAnsi="標楷體" w:hint="eastAsia"/>
          <w:sz w:val="28"/>
        </w:rPr>
        <w:t>規定之各項</w:t>
      </w:r>
      <w:r w:rsidRPr="009A4018">
        <w:rPr>
          <w:rFonts w:ascii="標楷體" w:eastAsia="標楷體" w:hAnsi="標楷體"/>
          <w:sz w:val="28"/>
        </w:rPr>
        <w:t>投標文件及</w:t>
      </w:r>
      <w:r w:rsidRPr="009A4018">
        <w:rPr>
          <w:rFonts w:ascii="標楷體" w:eastAsia="標楷體" w:hAnsi="標楷體" w:hint="eastAsia"/>
          <w:sz w:val="28"/>
        </w:rPr>
        <w:t>連同</w:t>
      </w:r>
      <w:r w:rsidR="008B644F" w:rsidRPr="009A4018">
        <w:rPr>
          <w:rFonts w:ascii="標楷體" w:eastAsia="標楷體" w:hAnsi="標楷體" w:hint="eastAsia"/>
          <w:sz w:val="28"/>
        </w:rPr>
        <w:t>企劃</w:t>
      </w:r>
      <w:r w:rsidRPr="009A4018">
        <w:rPr>
          <w:rFonts w:ascii="標楷體" w:eastAsia="標楷體" w:hAnsi="標楷體" w:hint="eastAsia"/>
          <w:sz w:val="28"/>
        </w:rPr>
        <w:t>(</w:t>
      </w:r>
      <w:r w:rsidR="008B644F" w:rsidRPr="009A4018">
        <w:rPr>
          <w:rFonts w:ascii="標楷體" w:eastAsia="標楷體" w:hAnsi="標楷體" w:hint="eastAsia"/>
          <w:sz w:val="28"/>
        </w:rPr>
        <w:t>服務建議</w:t>
      </w:r>
      <w:r w:rsidRPr="009A4018">
        <w:rPr>
          <w:rFonts w:ascii="標楷體" w:eastAsia="標楷體" w:hAnsi="標楷體" w:hint="eastAsia"/>
          <w:sz w:val="28"/>
        </w:rPr>
        <w:t>)</w:t>
      </w:r>
      <w:r w:rsidRPr="009A4018">
        <w:rPr>
          <w:rFonts w:ascii="標楷體" w:eastAsia="標楷體" w:hAnsi="標楷體"/>
          <w:sz w:val="28"/>
        </w:rPr>
        <w:t>書</w:t>
      </w:r>
      <w:r w:rsidRPr="009A4018">
        <w:rPr>
          <w:rFonts w:ascii="標楷體" w:eastAsia="標楷體" w:hAnsi="標楷體" w:hint="eastAsia"/>
          <w:sz w:val="28"/>
        </w:rPr>
        <w:t>1式</w:t>
      </w:r>
      <w:r w:rsidR="00796BB4" w:rsidRPr="00796BB4">
        <w:rPr>
          <w:rFonts w:ascii="標楷體" w:eastAsia="標楷體" w:hAnsi="標楷體" w:hint="eastAsia"/>
          <w:sz w:val="28"/>
          <w:u w:val="single"/>
        </w:rPr>
        <w:t xml:space="preserve"> </w:t>
      </w:r>
      <w:r w:rsidR="008238D3">
        <w:rPr>
          <w:rFonts w:ascii="標楷體" w:eastAsia="標楷體" w:hAnsi="標楷體" w:hint="eastAsia"/>
          <w:sz w:val="28"/>
          <w:u w:val="single"/>
        </w:rPr>
        <w:t xml:space="preserve"> </w:t>
      </w:r>
      <w:r w:rsidR="00796BB4">
        <w:rPr>
          <w:rFonts w:ascii="標楷體" w:eastAsia="標楷體" w:hAnsi="標楷體" w:hint="eastAsia"/>
          <w:sz w:val="28"/>
          <w:u w:val="single"/>
        </w:rPr>
        <w:t xml:space="preserve"> </w:t>
      </w:r>
      <w:r w:rsidRPr="009A4018">
        <w:rPr>
          <w:rFonts w:ascii="標楷體" w:eastAsia="標楷體" w:hAnsi="標楷體"/>
          <w:sz w:val="28"/>
        </w:rPr>
        <w:t>份</w:t>
      </w:r>
      <w:r w:rsidR="008238D3">
        <w:rPr>
          <w:rFonts w:ascii="標楷體" w:eastAsia="標楷體" w:hAnsi="標楷體" w:hint="eastAsia"/>
          <w:sz w:val="28"/>
        </w:rPr>
        <w:t>(</w:t>
      </w:r>
      <w:r w:rsidR="008238D3" w:rsidRPr="005F3284">
        <w:rPr>
          <w:rFonts w:ascii="標楷體" w:eastAsia="標楷體" w:hAnsi="標楷體" w:hint="eastAsia"/>
          <w:sz w:val="28"/>
        </w:rPr>
        <w:t>未載明</w:t>
      </w:r>
      <w:r w:rsidR="005F3284" w:rsidRPr="005F3284">
        <w:rPr>
          <w:rFonts w:ascii="標楷體" w:eastAsia="標楷體" w:hAnsi="標楷體" w:hint="eastAsia"/>
          <w:sz w:val="28"/>
        </w:rPr>
        <w:t>者</w:t>
      </w:r>
      <w:r w:rsidR="008238D3" w:rsidRPr="005F3284">
        <w:rPr>
          <w:rFonts w:ascii="標楷體" w:eastAsia="標楷體" w:hAnsi="標楷體" w:hint="eastAsia"/>
          <w:sz w:val="28"/>
        </w:rPr>
        <w:t>為</w:t>
      </w:r>
      <w:r w:rsidR="008238D3" w:rsidRPr="005F3284">
        <w:rPr>
          <w:rFonts w:ascii="標楷體" w:eastAsia="標楷體" w:hAnsi="標楷體"/>
          <w:sz w:val="28"/>
        </w:rPr>
        <w:t>8份</w:t>
      </w:r>
      <w:r w:rsidR="008238D3">
        <w:rPr>
          <w:rFonts w:ascii="標楷體" w:eastAsia="標楷體" w:hAnsi="標楷體" w:hint="eastAsia"/>
          <w:sz w:val="28"/>
        </w:rPr>
        <w:t>)</w:t>
      </w:r>
      <w:r w:rsidRPr="009A4018">
        <w:rPr>
          <w:rFonts w:ascii="標楷體" w:eastAsia="標楷體" w:hAnsi="標楷體"/>
          <w:sz w:val="28"/>
        </w:rPr>
        <w:t>寄達或送至本校</w:t>
      </w:r>
      <w:r w:rsidRPr="009A4018">
        <w:rPr>
          <w:rFonts w:ascii="標楷體" w:eastAsia="標楷體" w:hAnsi="標楷體" w:hint="eastAsia"/>
          <w:sz w:val="28"/>
        </w:rPr>
        <w:t>指定之地點(詳招標公告)</w:t>
      </w:r>
      <w:r w:rsidRPr="009A4018">
        <w:rPr>
          <w:rFonts w:ascii="標楷體" w:eastAsia="標楷體" w:hAnsi="標楷體"/>
          <w:sz w:val="28"/>
        </w:rPr>
        <w:t>。</w:t>
      </w:r>
    </w:p>
    <w:p w14:paraId="7ABE30FB" w14:textId="77777777" w:rsidR="00BA1EF4" w:rsidRPr="00BA1EF4" w:rsidRDefault="009A4018" w:rsidP="00BA1EF4">
      <w:pPr>
        <w:numPr>
          <w:ilvl w:val="0"/>
          <w:numId w:val="34"/>
        </w:numPr>
        <w:snapToGrid w:val="0"/>
        <w:ind w:left="981" w:rightChars="28" w:right="67" w:hanging="482"/>
        <w:jc w:val="both"/>
        <w:rPr>
          <w:rFonts w:ascii="標楷體" w:eastAsia="標楷體" w:hAnsi="標楷體"/>
          <w:sz w:val="28"/>
        </w:rPr>
      </w:pPr>
      <w:r w:rsidRPr="005C3E21">
        <w:rPr>
          <w:rFonts w:ascii="標楷體" w:eastAsia="標楷體" w:hAnsi="標楷體" w:hint="eastAsia"/>
          <w:sz w:val="28"/>
        </w:rPr>
        <w:t>投標文件經審查合於招標文件規定者，始得為</w:t>
      </w:r>
      <w:r>
        <w:rPr>
          <w:rFonts w:ascii="標楷體" w:eastAsia="標楷體" w:hAnsi="標楷體" w:hint="eastAsia"/>
          <w:sz w:val="28"/>
        </w:rPr>
        <w:t>審</w:t>
      </w:r>
      <w:r w:rsidR="00BA1EF4">
        <w:rPr>
          <w:rFonts w:ascii="標楷體" w:eastAsia="標楷體" w:hAnsi="標楷體" w:hint="eastAsia"/>
          <w:sz w:val="28"/>
        </w:rPr>
        <w:t>查</w:t>
      </w:r>
      <w:r w:rsidRPr="005C3E21">
        <w:rPr>
          <w:rFonts w:ascii="標楷體" w:eastAsia="標楷體" w:hAnsi="標楷體" w:hint="eastAsia"/>
          <w:sz w:val="28"/>
        </w:rPr>
        <w:t>之對象。</w:t>
      </w:r>
    </w:p>
    <w:p w14:paraId="7ABE30FC" w14:textId="77777777" w:rsidR="003B1B8E" w:rsidRDefault="003B1B8E" w:rsidP="009A4018">
      <w:pPr>
        <w:numPr>
          <w:ilvl w:val="0"/>
          <w:numId w:val="34"/>
        </w:numPr>
        <w:snapToGrid w:val="0"/>
        <w:ind w:left="1350" w:rightChars="28" w:right="67" w:hanging="851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/>
          <w:sz w:val="28"/>
        </w:rPr>
        <w:t>本案</w:t>
      </w:r>
      <w:bookmarkStart w:id="0" w:name="OLE_LINK6"/>
      <w:r w:rsidR="00573641">
        <w:rPr>
          <w:rFonts w:ascii="標楷體" w:eastAsia="標楷體" w:hAnsi="標楷體" w:hint="eastAsia"/>
          <w:sz w:val="28"/>
        </w:rPr>
        <w:t>審</w:t>
      </w:r>
      <w:r w:rsidR="00BA1EF4">
        <w:rPr>
          <w:rFonts w:ascii="標楷體" w:eastAsia="標楷體" w:hAnsi="標楷體" w:hint="eastAsia"/>
          <w:sz w:val="28"/>
        </w:rPr>
        <w:t>查</w:t>
      </w:r>
      <w:r w:rsidRPr="003B1B8E">
        <w:rPr>
          <w:rFonts w:ascii="標楷體" w:eastAsia="標楷體" w:hAnsi="標楷體" w:hint="eastAsia"/>
          <w:sz w:val="28"/>
        </w:rPr>
        <w:t>(請勾選)</w:t>
      </w:r>
      <w:bookmarkEnd w:id="0"/>
    </w:p>
    <w:p w14:paraId="7ABE30FD" w14:textId="77777777" w:rsidR="003B1B8E" w:rsidRPr="003B1B8E" w:rsidRDefault="003B1B8E" w:rsidP="003B1B8E">
      <w:pPr>
        <w:ind w:left="1077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□辦理</w:t>
      </w:r>
      <w:r w:rsidRPr="003B1B8E">
        <w:rPr>
          <w:rFonts w:ascii="標楷體" w:eastAsia="標楷體" w:hAnsi="標楷體"/>
          <w:sz w:val="28"/>
        </w:rPr>
        <w:t>簡報。</w:t>
      </w:r>
    </w:p>
    <w:p w14:paraId="7ABE30FE" w14:textId="77777777" w:rsidR="003B1B8E" w:rsidRPr="003B1B8E" w:rsidRDefault="003B1B8E" w:rsidP="00AA3223">
      <w:pPr>
        <w:numPr>
          <w:ilvl w:val="0"/>
          <w:numId w:val="35"/>
        </w:numPr>
        <w:ind w:left="2156" w:hanging="716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簡報順序依本校收件順序排列。</w:t>
      </w:r>
    </w:p>
    <w:p w14:paraId="7ABE30FF" w14:textId="77777777" w:rsidR="003B1B8E" w:rsidRPr="003B1B8E" w:rsidRDefault="003B1B8E" w:rsidP="00AA3223">
      <w:pPr>
        <w:numPr>
          <w:ilvl w:val="0"/>
          <w:numId w:val="35"/>
        </w:numPr>
        <w:ind w:left="2156" w:hanging="716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經資格審查合格之廠商，應於本校指定之時間及場所進行簡報，廠商簡報之內容不得變更投標文件及企劃書之內容。</w:t>
      </w:r>
    </w:p>
    <w:p w14:paraId="7ABE3100" w14:textId="77777777" w:rsidR="003B1B8E" w:rsidRPr="003B1B8E" w:rsidRDefault="003B1B8E" w:rsidP="00AA3223">
      <w:pPr>
        <w:numPr>
          <w:ilvl w:val="0"/>
          <w:numId w:val="35"/>
        </w:numPr>
        <w:ind w:left="2156" w:hanging="716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簡報所需電腦及投影設備由本校準備。簡報時，廠商得派至多</w:t>
      </w:r>
      <w:r w:rsidR="00BA1EF4">
        <w:rPr>
          <w:rFonts w:ascii="標楷體" w:eastAsia="標楷體" w:hAnsi="標楷體"/>
          <w:sz w:val="28"/>
          <w:u w:val="single"/>
        </w:rPr>
        <w:t xml:space="preserve"> </w:t>
      </w:r>
      <w:r w:rsidRPr="003B1B8E">
        <w:rPr>
          <w:rFonts w:ascii="標楷體" w:eastAsia="標楷體" w:hAnsi="標楷體" w:hint="eastAsia"/>
          <w:sz w:val="28"/>
        </w:rPr>
        <w:t>人</w:t>
      </w:r>
      <w:r w:rsidR="00BA1EF4" w:rsidRPr="00BA1EF4">
        <w:rPr>
          <w:rFonts w:ascii="標楷體" w:eastAsia="標楷體" w:hAnsi="標楷體" w:hint="eastAsia"/>
          <w:sz w:val="28"/>
        </w:rPr>
        <w:t>(未載明，為</w:t>
      </w:r>
      <w:r w:rsidR="00BA1EF4">
        <w:rPr>
          <w:rFonts w:ascii="標楷體" w:eastAsia="標楷體" w:hAnsi="標楷體"/>
          <w:sz w:val="28"/>
        </w:rPr>
        <w:t>3</w:t>
      </w:r>
      <w:r w:rsidR="00BA1EF4">
        <w:rPr>
          <w:rFonts w:ascii="標楷體" w:eastAsia="標楷體" w:hAnsi="標楷體" w:hint="eastAsia"/>
          <w:sz w:val="28"/>
        </w:rPr>
        <w:t>人</w:t>
      </w:r>
      <w:r w:rsidR="00BA1EF4" w:rsidRPr="00BA1EF4">
        <w:rPr>
          <w:rFonts w:ascii="標楷體" w:eastAsia="標楷體" w:hAnsi="標楷體" w:hint="eastAsia"/>
          <w:sz w:val="28"/>
        </w:rPr>
        <w:t>)</w:t>
      </w:r>
      <w:r w:rsidRPr="003B1B8E">
        <w:rPr>
          <w:rFonts w:ascii="標楷體" w:eastAsia="標楷體" w:hAnsi="標楷體" w:hint="eastAsia"/>
          <w:sz w:val="28"/>
        </w:rPr>
        <w:t>進入會場進行簡報，其他投標廠商應退席。若經3分鐘內唱名3次未到場簡報者，排至後一場簡報，如最後一場仍未出席者視同棄權。投標廠商因故未到場簡報，本校得就企劃書逕予審</w:t>
      </w:r>
      <w:r w:rsidR="00712454">
        <w:rPr>
          <w:rFonts w:ascii="標楷體" w:eastAsia="標楷體" w:hAnsi="標楷體" w:hint="eastAsia"/>
          <w:sz w:val="28"/>
        </w:rPr>
        <w:t>查</w:t>
      </w:r>
      <w:r w:rsidRPr="003B1B8E">
        <w:rPr>
          <w:rFonts w:ascii="標楷體" w:eastAsia="標楷體" w:hAnsi="標楷體" w:hint="eastAsia"/>
          <w:sz w:val="28"/>
        </w:rPr>
        <w:t>。</w:t>
      </w:r>
    </w:p>
    <w:p w14:paraId="7ABE3101" w14:textId="77777777" w:rsidR="003B1B8E" w:rsidRPr="003B1B8E" w:rsidRDefault="003B1B8E" w:rsidP="00AA3223">
      <w:pPr>
        <w:numPr>
          <w:ilvl w:val="0"/>
          <w:numId w:val="35"/>
        </w:numPr>
        <w:ind w:left="2156" w:hanging="716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各投標廠商簡報時間為</w:t>
      </w:r>
      <w:r w:rsidR="008238D3" w:rsidRPr="008238D3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3B1B8E">
        <w:rPr>
          <w:rFonts w:ascii="標楷體" w:eastAsia="標楷體" w:hAnsi="標楷體" w:hint="eastAsia"/>
          <w:sz w:val="28"/>
        </w:rPr>
        <w:t>分鐘</w:t>
      </w:r>
      <w:r w:rsidR="008238D3">
        <w:rPr>
          <w:rFonts w:ascii="標楷體" w:eastAsia="標楷體" w:hAnsi="標楷體" w:hint="eastAsia"/>
          <w:sz w:val="28"/>
        </w:rPr>
        <w:t>(未載明</w:t>
      </w:r>
      <w:r w:rsidR="005F3284">
        <w:rPr>
          <w:rFonts w:ascii="標楷體" w:eastAsia="標楷體" w:hAnsi="標楷體" w:hint="eastAsia"/>
          <w:sz w:val="28"/>
        </w:rPr>
        <w:t>者</w:t>
      </w:r>
      <w:r w:rsidR="008238D3">
        <w:rPr>
          <w:rFonts w:ascii="標楷體" w:eastAsia="標楷體" w:hAnsi="標楷體" w:hint="eastAsia"/>
          <w:sz w:val="28"/>
        </w:rPr>
        <w:t>為10分鐘)</w:t>
      </w:r>
      <w:r w:rsidRPr="003B1B8E">
        <w:rPr>
          <w:rFonts w:ascii="標楷體" w:eastAsia="標楷體" w:hAnsi="標楷體" w:hint="eastAsia"/>
          <w:sz w:val="28"/>
        </w:rPr>
        <w:t>，簡報時限前3分鐘按鈴1次，結束時按鈴2次並應立即停止簡報。詢答方式以統問統答進行，廠商答覆時間</w:t>
      </w:r>
      <w:r w:rsidR="009A275C" w:rsidRPr="009A275C">
        <w:rPr>
          <w:rFonts w:ascii="標楷體" w:eastAsia="標楷體" w:hAnsi="標楷體" w:hint="eastAsia"/>
          <w:sz w:val="28"/>
          <w:u w:val="single"/>
        </w:rPr>
        <w:t xml:space="preserve"> </w:t>
      </w:r>
      <w:r w:rsidR="009A275C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3B1B8E">
        <w:rPr>
          <w:rFonts w:ascii="標楷體" w:eastAsia="標楷體" w:hAnsi="標楷體" w:hint="eastAsia"/>
          <w:sz w:val="28"/>
        </w:rPr>
        <w:t>分鐘</w:t>
      </w:r>
      <w:r w:rsidR="009A275C">
        <w:rPr>
          <w:rFonts w:ascii="標楷體" w:eastAsia="標楷體" w:hAnsi="標楷體" w:hint="eastAsia"/>
          <w:sz w:val="28"/>
        </w:rPr>
        <w:t>(未載明</w:t>
      </w:r>
      <w:r w:rsidR="005F3284">
        <w:rPr>
          <w:rFonts w:ascii="標楷體" w:eastAsia="標楷體" w:hAnsi="標楷體" w:hint="eastAsia"/>
          <w:sz w:val="28"/>
        </w:rPr>
        <w:t>者</w:t>
      </w:r>
      <w:r w:rsidR="009A275C">
        <w:rPr>
          <w:rFonts w:ascii="標楷體" w:eastAsia="標楷體" w:hAnsi="標楷體" w:hint="eastAsia"/>
          <w:sz w:val="28"/>
        </w:rPr>
        <w:t>為5分鐘)</w:t>
      </w:r>
      <w:r w:rsidRPr="003B1B8E">
        <w:rPr>
          <w:rFonts w:ascii="標楷體" w:eastAsia="標楷體" w:hAnsi="標楷體" w:hint="eastAsia"/>
          <w:sz w:val="28"/>
        </w:rPr>
        <w:t>。</w:t>
      </w:r>
    </w:p>
    <w:p w14:paraId="7ABE3102" w14:textId="77777777" w:rsidR="003B1B8E" w:rsidRPr="003B1B8E" w:rsidRDefault="003B1B8E" w:rsidP="00AA3223">
      <w:pPr>
        <w:numPr>
          <w:ilvl w:val="0"/>
          <w:numId w:val="35"/>
        </w:numPr>
        <w:ind w:left="2156" w:hanging="716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審</w:t>
      </w:r>
      <w:r w:rsidR="00BA1EF4">
        <w:rPr>
          <w:rFonts w:ascii="標楷體" w:eastAsia="標楷體" w:hAnsi="標楷體" w:hint="eastAsia"/>
          <w:sz w:val="28"/>
        </w:rPr>
        <w:t>查</w:t>
      </w:r>
      <w:r w:rsidRPr="003B1B8E">
        <w:rPr>
          <w:rFonts w:ascii="標楷體" w:eastAsia="標楷體" w:hAnsi="標楷體" w:hint="eastAsia"/>
          <w:sz w:val="28"/>
        </w:rPr>
        <w:t>小組評分時，所有投標廠商應退席。</w:t>
      </w:r>
    </w:p>
    <w:p w14:paraId="7ABE3103" w14:textId="77777777" w:rsidR="003B1B8E" w:rsidRDefault="003B1B8E" w:rsidP="00AA3223">
      <w:pPr>
        <w:ind w:leftChars="448" w:left="1355" w:hangingChars="100" w:hanging="280"/>
        <w:jc w:val="both"/>
        <w:rPr>
          <w:rFonts w:ascii="標楷體" w:eastAsia="標楷體" w:hAnsi="標楷體"/>
          <w:sz w:val="28"/>
        </w:rPr>
      </w:pPr>
      <w:r w:rsidRPr="003B1B8E">
        <w:rPr>
          <w:rFonts w:ascii="標楷體" w:eastAsia="標楷體" w:hAnsi="標楷體" w:hint="eastAsia"/>
          <w:sz w:val="28"/>
        </w:rPr>
        <w:t>□</w:t>
      </w:r>
      <w:r w:rsidRPr="003B1B8E">
        <w:rPr>
          <w:rFonts w:ascii="標楷體" w:eastAsia="標楷體" w:hAnsi="標楷體"/>
          <w:sz w:val="28"/>
        </w:rPr>
        <w:t>不辦理簡報</w:t>
      </w:r>
      <w:r>
        <w:rPr>
          <w:rFonts w:ascii="標楷體" w:eastAsia="標楷體" w:hAnsi="標楷體" w:hint="eastAsia"/>
          <w:sz w:val="28"/>
        </w:rPr>
        <w:t>，</w:t>
      </w:r>
      <w:r w:rsidRPr="003B1B8E">
        <w:rPr>
          <w:rFonts w:ascii="標楷體" w:eastAsia="標楷體" w:hAnsi="標楷體" w:hint="eastAsia"/>
          <w:sz w:val="28"/>
        </w:rPr>
        <w:t>以書面審查方式審</w:t>
      </w:r>
      <w:r w:rsidR="00BA1EF4">
        <w:rPr>
          <w:rFonts w:ascii="標楷體" w:eastAsia="標楷體" w:hAnsi="標楷體" w:hint="eastAsia"/>
          <w:sz w:val="28"/>
        </w:rPr>
        <w:t>查</w:t>
      </w:r>
      <w:r w:rsidRPr="003B1B8E">
        <w:rPr>
          <w:rFonts w:ascii="標楷體" w:eastAsia="標楷體" w:hAnsi="標楷體" w:hint="eastAsia"/>
          <w:sz w:val="28"/>
        </w:rPr>
        <w:t>。</w:t>
      </w:r>
      <w:r w:rsidR="005C3E21" w:rsidRPr="005C3E21">
        <w:rPr>
          <w:rFonts w:ascii="標楷體" w:eastAsia="標楷體" w:hAnsi="標楷體" w:hint="eastAsia"/>
          <w:sz w:val="28"/>
        </w:rPr>
        <w:t>符合本案招標文件規定之廠商，</w:t>
      </w:r>
      <w:r w:rsidR="00700072">
        <w:rPr>
          <w:rFonts w:ascii="標楷體" w:eastAsia="標楷體" w:hAnsi="標楷體" w:hint="eastAsia"/>
          <w:sz w:val="28"/>
        </w:rPr>
        <w:t>本校</w:t>
      </w:r>
      <w:r w:rsidR="005C3E21" w:rsidRPr="005C3E21">
        <w:rPr>
          <w:rFonts w:ascii="標楷體" w:eastAsia="標楷體" w:hAnsi="標楷體" w:hint="eastAsia"/>
          <w:sz w:val="28"/>
        </w:rPr>
        <w:t>必要時得通知前來說明。</w:t>
      </w:r>
    </w:p>
    <w:p w14:paraId="7ABE3104" w14:textId="77777777" w:rsidR="005A53AB" w:rsidRPr="005C3E21" w:rsidRDefault="009A4018" w:rsidP="003B1B8E">
      <w:pPr>
        <w:numPr>
          <w:ilvl w:val="0"/>
          <w:numId w:val="34"/>
        </w:numPr>
        <w:snapToGrid w:val="0"/>
        <w:ind w:left="1350" w:rightChars="28" w:right="67" w:hanging="851"/>
        <w:jc w:val="both"/>
        <w:rPr>
          <w:rFonts w:ascii="標楷體" w:eastAsia="標楷體" w:hAnsi="標楷體"/>
          <w:sz w:val="28"/>
        </w:rPr>
      </w:pPr>
      <w:r w:rsidRPr="009A4018">
        <w:rPr>
          <w:rFonts w:ascii="標楷體" w:eastAsia="標楷體" w:hAnsi="標楷體"/>
          <w:sz w:val="28"/>
        </w:rPr>
        <w:t>審</w:t>
      </w:r>
      <w:r w:rsidR="00BA1EF4">
        <w:rPr>
          <w:rFonts w:ascii="標楷體" w:eastAsia="標楷體" w:hAnsi="標楷體" w:hint="eastAsia"/>
          <w:sz w:val="28"/>
        </w:rPr>
        <w:t>查</w:t>
      </w:r>
      <w:r w:rsidRPr="009A4018">
        <w:rPr>
          <w:rFonts w:ascii="標楷體" w:eastAsia="標楷體" w:hAnsi="標楷體"/>
          <w:sz w:val="28"/>
        </w:rPr>
        <w:t>結果本校將另行通知。</w:t>
      </w:r>
    </w:p>
    <w:p w14:paraId="7ABE3105" w14:textId="77777777" w:rsidR="00631A03" w:rsidRDefault="00FA50AE" w:rsidP="00F348EF">
      <w:pPr>
        <w:numPr>
          <w:ilvl w:val="0"/>
          <w:numId w:val="1"/>
        </w:numPr>
        <w:spacing w:beforeLines="50" w:before="190"/>
        <w:ind w:left="856" w:hanging="5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審</w:t>
      </w:r>
      <w:r w:rsidR="00BA1EF4">
        <w:rPr>
          <w:rFonts w:ascii="標楷體" w:eastAsia="標楷體" w:hAnsi="標楷體" w:hint="eastAsia"/>
          <w:sz w:val="28"/>
        </w:rPr>
        <w:t>查</w:t>
      </w:r>
      <w:r w:rsidR="005F3284">
        <w:rPr>
          <w:rFonts w:ascii="標楷體" w:eastAsia="標楷體" w:hAnsi="標楷體" w:hint="eastAsia"/>
          <w:sz w:val="28"/>
        </w:rPr>
        <w:t>標準</w:t>
      </w:r>
      <w:r w:rsidR="009C50CB" w:rsidRPr="00F348EF">
        <w:rPr>
          <w:rFonts w:ascii="標楷體" w:eastAsia="標楷體" w:hAnsi="標楷體" w:hint="eastAsia"/>
          <w:color w:val="FF0000"/>
          <w:sz w:val="20"/>
        </w:rPr>
        <w:t>（</w:t>
      </w:r>
      <w:r w:rsidR="00155755">
        <w:rPr>
          <w:rFonts w:ascii="標楷體" w:eastAsia="標楷體" w:hAnsi="標楷體" w:hint="eastAsia"/>
          <w:color w:val="FF0000"/>
          <w:sz w:val="20"/>
        </w:rPr>
        <w:t>勾選項目</w:t>
      </w:r>
      <w:r w:rsidR="009C50CB" w:rsidRPr="00F348EF">
        <w:rPr>
          <w:rFonts w:ascii="標楷體" w:eastAsia="標楷體" w:hAnsi="標楷體" w:hint="eastAsia"/>
          <w:color w:val="FF0000"/>
          <w:sz w:val="20"/>
        </w:rPr>
        <w:t>總分</w:t>
      </w:r>
      <w:r w:rsidR="009C50CB" w:rsidRPr="00F348EF">
        <w:rPr>
          <w:rFonts w:ascii="標楷體" w:eastAsia="標楷體" w:hAnsi="標楷體"/>
          <w:color w:val="FF0000"/>
          <w:sz w:val="20"/>
        </w:rPr>
        <w:t>100分）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678"/>
        <w:gridCol w:w="2126"/>
      </w:tblGrid>
      <w:tr w:rsidR="00127ED1" w:rsidRPr="00ED47EB" w14:paraId="7ABE3109" w14:textId="77777777" w:rsidTr="00F348EF">
        <w:trPr>
          <w:tblHeader/>
          <w:jc w:val="center"/>
        </w:trPr>
        <w:tc>
          <w:tcPr>
            <w:tcW w:w="2410" w:type="dxa"/>
            <w:shd w:val="clear" w:color="auto" w:fill="E6E6E6"/>
          </w:tcPr>
          <w:p w14:paraId="7ABE3106" w14:textId="77777777" w:rsidR="00127ED1" w:rsidRPr="00ED47EB" w:rsidRDefault="00FA50AE" w:rsidP="000D3EA9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Ansi="標楷體" w:hint="eastAsia"/>
                <w:sz w:val="28"/>
                <w:szCs w:val="28"/>
              </w:rPr>
              <w:t>審</w:t>
            </w:r>
            <w:r w:rsidR="00712454" w:rsidRPr="00ED47EB">
              <w:rPr>
                <w:rFonts w:eastAsia="標楷體" w:hAnsi="標楷體" w:hint="eastAsia"/>
                <w:sz w:val="28"/>
                <w:szCs w:val="28"/>
              </w:rPr>
              <w:t>查</w:t>
            </w:r>
            <w:r w:rsidR="00127ED1" w:rsidRPr="00ED47EB">
              <w:rPr>
                <w:rFonts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678" w:type="dxa"/>
            <w:shd w:val="clear" w:color="auto" w:fill="E6E6E6"/>
          </w:tcPr>
          <w:p w14:paraId="7ABE3107" w14:textId="77777777" w:rsidR="00127ED1" w:rsidRPr="00ED47EB" w:rsidRDefault="00D01657" w:rsidP="000D3EA9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126" w:type="dxa"/>
            <w:shd w:val="clear" w:color="auto" w:fill="E6E6E6"/>
          </w:tcPr>
          <w:p w14:paraId="7ABE3108" w14:textId="77777777" w:rsidR="00127ED1" w:rsidRPr="00ED47EB" w:rsidRDefault="002449F3" w:rsidP="000D3EA9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配分</w:t>
            </w:r>
          </w:p>
        </w:tc>
      </w:tr>
      <w:tr w:rsidR="008B644F" w:rsidRPr="00ED47EB" w14:paraId="7ABE310D" w14:textId="77777777" w:rsidTr="00F348EF">
        <w:trPr>
          <w:trHeight w:val="756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0A" w14:textId="77777777" w:rsidR="00BA1EF4" w:rsidRPr="00ED47EB" w:rsidRDefault="005F3284" w:rsidP="00F348EF">
            <w:pPr>
              <w:spacing w:before="12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BA1EF4" w:rsidRPr="00ED47EB">
              <w:rPr>
                <w:rFonts w:eastAsia="標楷體" w:hAnsi="標楷體" w:hint="eastAsia"/>
                <w:sz w:val="28"/>
                <w:szCs w:val="28"/>
              </w:rPr>
              <w:t>技</w:t>
            </w:r>
            <w:r w:rsidR="00BA1EF4" w:rsidRPr="005F3284">
              <w:rPr>
                <w:rFonts w:ascii="標楷體" w:eastAsia="標楷體" w:hAnsi="標楷體"/>
                <w:sz w:val="28"/>
                <w:szCs w:val="28"/>
              </w:rPr>
              <w:t>術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0B" w14:textId="77777777" w:rsidR="00BA1EF4" w:rsidRPr="00521A32" w:rsidRDefault="00ED47EB" w:rsidP="00F348EF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ED47EB">
              <w:rPr>
                <w:rFonts w:eastAsia="標楷體" w:hAnsi="標楷體" w:hint="eastAsia"/>
                <w:sz w:val="28"/>
                <w:szCs w:val="28"/>
              </w:rPr>
              <w:t>如</w:t>
            </w:r>
            <w:r w:rsidRPr="00F348EF">
              <w:rPr>
                <w:rFonts w:ascii="標楷體" w:eastAsia="標楷體" w:hAnsi="標楷體" w:hint="eastAsia"/>
                <w:sz w:val="28"/>
                <w:szCs w:val="28"/>
              </w:rPr>
              <w:t>技術規格性能、專業或技術人力、技術可行性、設備資源</w:t>
            </w:r>
          </w:p>
        </w:tc>
        <w:tc>
          <w:tcPr>
            <w:tcW w:w="2126" w:type="dxa"/>
            <w:shd w:val="clear" w:color="auto" w:fill="auto"/>
          </w:tcPr>
          <w:p w14:paraId="7ABE310C" w14:textId="77777777" w:rsidR="00BA1EF4" w:rsidRPr="00ED47EB" w:rsidRDefault="00BA1EF4" w:rsidP="000D3EA9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44F" w:rsidRPr="00ED47EB" w14:paraId="7ABE3111" w14:textId="77777777" w:rsidTr="00F348EF">
        <w:trPr>
          <w:trHeight w:val="570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0E" w14:textId="77777777" w:rsidR="00BA1EF4" w:rsidRPr="00ED47EB" w:rsidRDefault="005F3284" w:rsidP="00F348EF">
            <w:pPr>
              <w:spacing w:before="12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BA1EF4" w:rsidRPr="00ED47EB">
              <w:rPr>
                <w:rFonts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0F" w14:textId="77777777" w:rsidR="00BA1EF4" w:rsidRPr="00ED47EB" w:rsidRDefault="00BA1EF4" w:rsidP="00F348EF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如組織架構、人員素質及組成、期程管理、安全衛生管理等</w:t>
            </w:r>
          </w:p>
        </w:tc>
        <w:tc>
          <w:tcPr>
            <w:tcW w:w="2126" w:type="dxa"/>
            <w:shd w:val="clear" w:color="auto" w:fill="auto"/>
          </w:tcPr>
          <w:p w14:paraId="7ABE3110" w14:textId="77777777" w:rsidR="00BA1EF4" w:rsidRPr="00ED47EB" w:rsidRDefault="00BA1EF4" w:rsidP="00BA1EF4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44F" w:rsidRPr="00ED47EB" w14:paraId="7ABE3115" w14:textId="77777777" w:rsidTr="00F348EF">
        <w:trPr>
          <w:trHeight w:val="385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12" w14:textId="77777777" w:rsidR="00F70ED0" w:rsidRPr="00ED47EB" w:rsidRDefault="005F3284" w:rsidP="00F348EF">
            <w:pPr>
              <w:spacing w:before="12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F70ED0" w:rsidRPr="00ED47EB">
              <w:rPr>
                <w:rFonts w:eastAsia="標楷體" w:hAnsi="標楷體" w:hint="eastAsia"/>
                <w:sz w:val="28"/>
                <w:szCs w:val="28"/>
              </w:rPr>
              <w:t>商業條款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13" w14:textId="77777777" w:rsidR="00F70ED0" w:rsidRPr="00331F4E" w:rsidRDefault="00F70ED0" w:rsidP="00F348EF">
            <w:pPr>
              <w:jc w:val="both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如履約期限、付款條件、售後服務、保固期等</w:t>
            </w:r>
          </w:p>
        </w:tc>
        <w:tc>
          <w:tcPr>
            <w:tcW w:w="2126" w:type="dxa"/>
            <w:shd w:val="clear" w:color="auto" w:fill="auto"/>
          </w:tcPr>
          <w:p w14:paraId="7ABE3114" w14:textId="77777777" w:rsidR="00F70ED0" w:rsidRPr="00ED47EB" w:rsidRDefault="00F70ED0" w:rsidP="00F70ED0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44F" w:rsidRPr="00ED47EB" w14:paraId="7ABE3119" w14:textId="77777777" w:rsidTr="00F348EF">
        <w:trPr>
          <w:trHeight w:val="496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16" w14:textId="77777777" w:rsidR="00F70ED0" w:rsidRPr="00ED47EB" w:rsidRDefault="005F3284" w:rsidP="00F348EF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□</w:t>
            </w:r>
            <w:r w:rsidR="00F70ED0" w:rsidRPr="00ED47EB">
              <w:rPr>
                <w:rFonts w:eastAsia="標楷體" w:hAnsi="標楷體" w:hint="eastAsia"/>
                <w:sz w:val="28"/>
                <w:szCs w:val="28"/>
              </w:rPr>
              <w:t>過去履約績效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17" w14:textId="77777777" w:rsidR="00F70ED0" w:rsidRPr="00472BBF" w:rsidRDefault="00F70ED0" w:rsidP="00F348E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如履約紀錄、經驗、實績等</w:t>
            </w:r>
          </w:p>
        </w:tc>
        <w:tc>
          <w:tcPr>
            <w:tcW w:w="2126" w:type="dxa"/>
            <w:shd w:val="clear" w:color="auto" w:fill="auto"/>
          </w:tcPr>
          <w:p w14:paraId="7ABE3118" w14:textId="77777777" w:rsidR="00F70ED0" w:rsidRPr="00ED47EB" w:rsidRDefault="00F70ED0" w:rsidP="00F70ED0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44F" w:rsidRPr="00ED47EB" w14:paraId="7ABE311D" w14:textId="77777777" w:rsidTr="00F348EF">
        <w:trPr>
          <w:trHeight w:val="560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1A" w14:textId="77777777" w:rsidR="00F70ED0" w:rsidRPr="00ED47EB" w:rsidRDefault="005F3284" w:rsidP="00F348E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F70ED0" w:rsidRPr="00ED47EB">
              <w:rPr>
                <w:rFonts w:eastAsia="標楷體" w:hint="eastAsia"/>
                <w:sz w:val="28"/>
                <w:szCs w:val="28"/>
              </w:rPr>
              <w:t>品質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1B" w14:textId="77777777" w:rsidR="00F70ED0" w:rsidRPr="00ED47EB" w:rsidRDefault="00F70ED0" w:rsidP="00F348E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如品質管理能力、操作容易度、維修</w:t>
            </w:r>
            <w:r w:rsidR="00155755" w:rsidRPr="00ED47EB">
              <w:rPr>
                <w:rFonts w:eastAsia="標楷體" w:hint="eastAsia"/>
                <w:sz w:val="28"/>
                <w:szCs w:val="28"/>
              </w:rPr>
              <w:t>容易度安全性、耐用性等</w:t>
            </w:r>
          </w:p>
        </w:tc>
        <w:tc>
          <w:tcPr>
            <w:tcW w:w="2126" w:type="dxa"/>
            <w:shd w:val="clear" w:color="auto" w:fill="auto"/>
          </w:tcPr>
          <w:p w14:paraId="7ABE311C" w14:textId="77777777" w:rsidR="00F70ED0" w:rsidRPr="00ED47EB" w:rsidRDefault="00F70ED0" w:rsidP="00F70ED0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44F" w:rsidRPr="00ED47EB" w14:paraId="7ABE3121" w14:textId="77777777" w:rsidTr="00F348EF">
        <w:trPr>
          <w:trHeight w:val="40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1E" w14:textId="77777777" w:rsidR="00B80C5F" w:rsidRPr="00ED47EB" w:rsidRDefault="005F3284" w:rsidP="00F348EF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B80C5F" w:rsidRPr="00ED47EB">
              <w:rPr>
                <w:rFonts w:eastAsia="標楷體" w:hint="eastAsia"/>
                <w:sz w:val="28"/>
                <w:szCs w:val="28"/>
              </w:rPr>
              <w:t>功能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1F" w14:textId="77777777" w:rsidR="00B80C5F" w:rsidRPr="00ED47EB" w:rsidRDefault="00ED47EB">
            <w:pPr>
              <w:spacing w:before="12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如</w:t>
            </w:r>
            <w:r w:rsidRPr="00F348EF">
              <w:rPr>
                <w:rFonts w:ascii="標楷體" w:eastAsia="標楷體" w:hAnsi="標楷體" w:hint="eastAsia"/>
                <w:sz w:val="28"/>
                <w:szCs w:val="28"/>
              </w:rPr>
              <w:t>產能、便利性、</w:t>
            </w:r>
            <w:r w:rsidRPr="00F348EF">
              <w:rPr>
                <w:rFonts w:ascii="標楷體" w:eastAsia="標楷體" w:hAnsi="標楷體"/>
                <w:sz w:val="28"/>
                <w:szCs w:val="28"/>
              </w:rPr>
              <w:t>相容性、</w:t>
            </w:r>
            <w:r w:rsidRPr="00F348EF">
              <w:rPr>
                <w:rFonts w:ascii="標楷體" w:eastAsia="標楷體" w:hAnsi="標楷體" w:hint="eastAsia"/>
                <w:sz w:val="28"/>
                <w:szCs w:val="28"/>
              </w:rPr>
              <w:t>擴充性</w:t>
            </w:r>
          </w:p>
        </w:tc>
        <w:tc>
          <w:tcPr>
            <w:tcW w:w="2126" w:type="dxa"/>
            <w:shd w:val="clear" w:color="auto" w:fill="auto"/>
          </w:tcPr>
          <w:p w14:paraId="7ABE3120" w14:textId="77777777" w:rsidR="00B80C5F" w:rsidRPr="00ED47EB" w:rsidRDefault="00B80C5F" w:rsidP="00F70ED0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44F" w:rsidRPr="00ED47EB" w14:paraId="7ABE3125" w14:textId="77777777" w:rsidTr="00F348EF">
        <w:trPr>
          <w:trHeight w:val="76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BE3122" w14:textId="77777777" w:rsidR="00F70ED0" w:rsidRPr="00ED47EB" w:rsidRDefault="005F3284" w:rsidP="00F348EF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F70ED0" w:rsidRPr="00ED47EB">
              <w:rPr>
                <w:rFonts w:eastAsia="標楷體" w:hAnsi="標楷體" w:hint="eastAsia"/>
                <w:sz w:val="28"/>
                <w:szCs w:val="28"/>
              </w:rPr>
              <w:t>價格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BE3123" w14:textId="77777777" w:rsidR="00F70ED0" w:rsidRPr="00ED47EB" w:rsidRDefault="00F70ED0">
            <w:pPr>
              <w:spacing w:before="12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ED47EB">
              <w:rPr>
                <w:rFonts w:eastAsia="標楷體" w:hint="eastAsia"/>
                <w:sz w:val="28"/>
                <w:szCs w:val="28"/>
              </w:rPr>
              <w:t>如價格合理性及其組成之正確性、完整性、後續使用成本、維修成本等</w:t>
            </w:r>
          </w:p>
        </w:tc>
        <w:tc>
          <w:tcPr>
            <w:tcW w:w="2126" w:type="dxa"/>
            <w:shd w:val="clear" w:color="auto" w:fill="auto"/>
          </w:tcPr>
          <w:p w14:paraId="7ABE3124" w14:textId="77777777" w:rsidR="00F70ED0" w:rsidRPr="00F348EF" w:rsidRDefault="00F70ED0" w:rsidP="00F70ED0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7258106E" w14:textId="77777777" w:rsidR="00DB543E" w:rsidRDefault="009C50CB" w:rsidP="009C50CB">
      <w:pPr>
        <w:numPr>
          <w:ilvl w:val="0"/>
          <w:numId w:val="1"/>
        </w:numPr>
        <w:snapToGrid w:val="0"/>
        <w:spacing w:beforeLines="50" w:before="190"/>
        <w:ind w:left="680" w:right="68" w:hanging="58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優勝廠商評定方式：</w:t>
      </w:r>
    </w:p>
    <w:p w14:paraId="7ABE3126" w14:textId="3760A0A9" w:rsidR="009C50CB" w:rsidRPr="00700072" w:rsidRDefault="00EB0F97" w:rsidP="00AA3223">
      <w:pPr>
        <w:snapToGrid w:val="0"/>
        <w:spacing w:beforeLines="50" w:before="190"/>
        <w:ind w:left="680" w:right="68" w:firstLineChars="10" w:firstLine="2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</w:t>
      </w:r>
      <w:r w:rsidR="009C50CB">
        <w:rPr>
          <w:rFonts w:ascii="標楷體" w:eastAsia="標楷體" w:hAnsi="標楷體" w:hint="eastAsia"/>
          <w:sz w:val="28"/>
        </w:rPr>
        <w:t>序位法</w:t>
      </w:r>
    </w:p>
    <w:p w14:paraId="7ABE3127" w14:textId="77777777" w:rsidR="009C50CB" w:rsidRPr="00F348EF" w:rsidRDefault="009C50CB" w:rsidP="00AA3223">
      <w:pPr>
        <w:pStyle w:val="ae"/>
        <w:numPr>
          <w:ilvl w:val="0"/>
          <w:numId w:val="36"/>
        </w:numPr>
        <w:snapToGrid w:val="0"/>
        <w:ind w:leftChars="0" w:left="1372" w:rightChars="28" w:right="67" w:hanging="873"/>
        <w:jc w:val="both"/>
        <w:rPr>
          <w:rFonts w:ascii="標楷體" w:eastAsia="標楷體" w:hAnsi="標楷體"/>
          <w:sz w:val="28"/>
        </w:rPr>
      </w:pPr>
      <w:r w:rsidRPr="00F348EF">
        <w:rPr>
          <w:rFonts w:ascii="標楷體" w:eastAsia="標楷體" w:hAnsi="標楷體" w:hint="eastAsia"/>
          <w:sz w:val="28"/>
        </w:rPr>
        <w:t>由工作小組提出初審意見，</w:t>
      </w:r>
      <w:r w:rsidR="00815DCD" w:rsidRPr="001D0C7B">
        <w:rPr>
          <w:rFonts w:ascii="標楷體" w:eastAsia="標楷體" w:hAnsi="標楷體" w:hint="eastAsia"/>
          <w:sz w:val="28"/>
        </w:rPr>
        <w:t>審查</w:t>
      </w:r>
      <w:r w:rsidRPr="001D0C7B">
        <w:rPr>
          <w:rFonts w:ascii="標楷體" w:eastAsia="標楷體" w:hAnsi="標楷體" w:hint="eastAsia"/>
          <w:sz w:val="28"/>
        </w:rPr>
        <w:t>委員就初審意見、廠商資料、審查項目逐項討論後，由各審查委員辦理序</w:t>
      </w:r>
      <w:r w:rsidRPr="00F348EF">
        <w:rPr>
          <w:rFonts w:ascii="標楷體" w:eastAsia="標楷體" w:hAnsi="標楷體" w:hint="eastAsia"/>
          <w:sz w:val="28"/>
        </w:rPr>
        <w:t>位評比，就個別廠商各審查項目分別評分後予以加總，並依加總分數高低轉換為序位。個別廠商之平均總評分（計算至小數點以下二位數，小數點以下第三位四捨五入），</w:t>
      </w:r>
      <w:r w:rsidRPr="00F348EF">
        <w:rPr>
          <w:rFonts w:ascii="標楷體" w:eastAsia="標楷體" w:hAnsi="標楷體" w:hint="eastAsia"/>
          <w:b/>
          <w:sz w:val="28"/>
        </w:rPr>
        <w:t>未達</w:t>
      </w:r>
      <w:r w:rsidRPr="00F348EF">
        <w:rPr>
          <w:rFonts w:ascii="標楷體" w:eastAsia="標楷體" w:hAnsi="標楷體"/>
          <w:b/>
          <w:sz w:val="28"/>
        </w:rPr>
        <w:t>70</w:t>
      </w:r>
      <w:r w:rsidRPr="00F348EF">
        <w:rPr>
          <w:rFonts w:ascii="標楷體" w:eastAsia="標楷體" w:hAnsi="標楷體" w:hint="eastAsia"/>
          <w:b/>
          <w:sz w:val="28"/>
        </w:rPr>
        <w:t>分者不得列為協商或議價對象</w:t>
      </w:r>
      <w:r w:rsidRPr="00F348EF">
        <w:rPr>
          <w:rFonts w:ascii="標楷體" w:eastAsia="標楷體" w:hAnsi="標楷體" w:hint="eastAsia"/>
          <w:sz w:val="28"/>
        </w:rPr>
        <w:t>。若所有廠商平均總評分均未達70分時，則優勝廠商從缺並廢標。</w:t>
      </w:r>
    </w:p>
    <w:p w14:paraId="7ABE3128" w14:textId="77777777" w:rsidR="009C50CB" w:rsidRPr="002F49CF" w:rsidRDefault="009C50CB" w:rsidP="00AA3223">
      <w:pPr>
        <w:pStyle w:val="ae"/>
        <w:numPr>
          <w:ilvl w:val="0"/>
          <w:numId w:val="36"/>
        </w:numPr>
        <w:snapToGrid w:val="0"/>
        <w:ind w:leftChars="0" w:left="1372" w:rightChars="28" w:right="67" w:hanging="873"/>
        <w:jc w:val="both"/>
        <w:rPr>
          <w:rFonts w:ascii="標楷體" w:eastAsia="標楷體" w:hAnsi="標楷體"/>
          <w:sz w:val="28"/>
        </w:rPr>
      </w:pPr>
      <w:r w:rsidRPr="009C50CB">
        <w:rPr>
          <w:rFonts w:ascii="標楷體" w:eastAsia="標楷體" w:hAnsi="標楷體" w:hint="eastAsia"/>
          <w:color w:val="000000"/>
          <w:sz w:val="28"/>
          <w:szCs w:val="28"/>
        </w:rPr>
        <w:t>平均總評分在70分以上之最高分廠商為第1名，如無待協商項目，且經出席</w:t>
      </w:r>
      <w:r w:rsidR="00CB4669" w:rsidRPr="004E371C">
        <w:rPr>
          <w:rFonts w:ascii="標楷體" w:eastAsia="標楷體" w:hAnsi="標楷體" w:hint="eastAsia"/>
          <w:sz w:val="28"/>
        </w:rPr>
        <w:t>審查</w:t>
      </w:r>
      <w:r w:rsidRPr="004E371C">
        <w:rPr>
          <w:rFonts w:ascii="標楷體" w:eastAsia="標楷體" w:hAnsi="標楷體" w:hint="eastAsia"/>
          <w:color w:val="000000"/>
          <w:sz w:val="28"/>
          <w:szCs w:val="28"/>
        </w:rPr>
        <w:t>委員</w:t>
      </w:r>
      <w:r w:rsidRPr="009C50CB">
        <w:rPr>
          <w:rFonts w:ascii="標楷體" w:eastAsia="標楷體" w:hAnsi="標楷體" w:hint="eastAsia"/>
          <w:color w:val="000000"/>
          <w:sz w:val="28"/>
          <w:szCs w:val="28"/>
        </w:rPr>
        <w:t>過半數之決定者為優勝廠商。平均總評分在70分以上之第2名以後廠商，如無待協商項目，且經出席</w:t>
      </w:r>
      <w:r w:rsidR="00CB4669" w:rsidRPr="002F49CF">
        <w:rPr>
          <w:rFonts w:ascii="標楷體" w:eastAsia="標楷體" w:hAnsi="標楷體" w:hint="eastAsia"/>
          <w:sz w:val="28"/>
        </w:rPr>
        <w:t>審查</w:t>
      </w:r>
      <w:r w:rsidRPr="002F49CF">
        <w:rPr>
          <w:rFonts w:ascii="標楷體" w:eastAsia="標楷體" w:hAnsi="標楷體" w:hint="eastAsia"/>
          <w:color w:val="000000"/>
          <w:sz w:val="28"/>
          <w:szCs w:val="28"/>
        </w:rPr>
        <w:t>委員過半數之決定者，亦得列為優勝廠商。</w:t>
      </w:r>
    </w:p>
    <w:p w14:paraId="7ABE3129" w14:textId="77777777" w:rsidR="009C50CB" w:rsidRDefault="009C50CB" w:rsidP="00AA3223">
      <w:pPr>
        <w:pStyle w:val="ae"/>
        <w:numPr>
          <w:ilvl w:val="0"/>
          <w:numId w:val="36"/>
        </w:numPr>
        <w:snapToGrid w:val="0"/>
        <w:ind w:leftChars="0" w:left="1372" w:rightChars="28" w:right="67" w:hanging="873"/>
        <w:jc w:val="both"/>
        <w:rPr>
          <w:rFonts w:ascii="標楷體" w:eastAsia="標楷體" w:hAnsi="標楷體"/>
          <w:sz w:val="28"/>
        </w:rPr>
      </w:pPr>
      <w:r w:rsidRPr="009C50CB">
        <w:rPr>
          <w:rFonts w:ascii="標楷體" w:eastAsia="標楷體" w:hAnsi="標楷體" w:hint="eastAsia"/>
          <w:sz w:val="28"/>
        </w:rPr>
        <w:t>優勝廠商為1家者，以議價方式辦理；</w:t>
      </w:r>
      <w:r w:rsidR="00815DCD" w:rsidRPr="002F49CF">
        <w:rPr>
          <w:rFonts w:ascii="標楷體" w:eastAsia="標楷體" w:hAnsi="標楷體" w:hint="eastAsia"/>
          <w:sz w:val="28"/>
        </w:rPr>
        <w:t>優勝廠商有2家以上者，依優勝順序，自最優勝者起，依序以議價方式辦理。但有2家以上廠商為同一優勝順序者，擇配分最高之評選項目之得分合計值較高者，優先議價；如配分最高之評選項目有兩項以上者，以該等項目得分合計值較高者，優先議價；得分仍相同者，就該等廠商再進行綜合評選一次，以序位合計值最低者，優先議價；其再次相同者，抽籤決定之。</w:t>
      </w:r>
      <w:r w:rsidR="003F535D" w:rsidRPr="002F49CF">
        <w:rPr>
          <w:rFonts w:ascii="標楷體" w:eastAsia="標楷體" w:hAnsi="標楷體" w:hint="eastAsia"/>
          <w:sz w:val="28"/>
        </w:rPr>
        <w:t>本校將通知廠商至指定地點抽籤，並由到場之廠商自行抽籤，如廠商</w:t>
      </w:r>
      <w:r w:rsidR="003F535D" w:rsidRPr="00090C68">
        <w:rPr>
          <w:rFonts w:ascii="標楷體" w:eastAsia="標楷體" w:hAnsi="標楷體" w:hint="eastAsia"/>
          <w:sz w:val="28"/>
        </w:rPr>
        <w:t>未依通知時間到場，則由</w:t>
      </w:r>
      <w:r w:rsidR="00044C2A" w:rsidRPr="00090C68">
        <w:rPr>
          <w:rFonts w:ascii="標楷體" w:eastAsia="標楷體" w:hAnsi="標楷體" w:hint="eastAsia"/>
          <w:sz w:val="28"/>
        </w:rPr>
        <w:t>審查小組</w:t>
      </w:r>
      <w:r w:rsidR="003F535D" w:rsidRPr="00090C68">
        <w:rPr>
          <w:rFonts w:ascii="標楷體" w:eastAsia="標楷體" w:hAnsi="標楷體" w:hint="eastAsia"/>
          <w:sz w:val="28"/>
        </w:rPr>
        <w:t>指定人員代為抽籤。</w:t>
      </w:r>
    </w:p>
    <w:p w14:paraId="0002A334" w14:textId="77777777" w:rsidR="00E80BE7" w:rsidRDefault="00E80BE7" w:rsidP="00E80BE7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709" w:right="68"/>
        <w:jc w:val="both"/>
        <w:rPr>
          <w:rFonts w:ascii="標楷體" w:eastAsia="標楷體" w:hAnsi="標楷體"/>
          <w:sz w:val="28"/>
        </w:rPr>
      </w:pPr>
      <w:r w:rsidRPr="00E80BE7">
        <w:rPr>
          <w:rFonts w:ascii="標楷體" w:eastAsia="標楷體" w:hAnsi="標楷體" w:hint="eastAsia"/>
          <w:sz w:val="28"/>
        </w:rPr>
        <w:t>□總評分法</w:t>
      </w:r>
    </w:p>
    <w:p w14:paraId="4F4771A9" w14:textId="3B245289" w:rsidR="002F49CF" w:rsidRPr="00B91530" w:rsidRDefault="00370A88" w:rsidP="00AA3223">
      <w:pPr>
        <w:pStyle w:val="ae"/>
        <w:numPr>
          <w:ilvl w:val="0"/>
          <w:numId w:val="38"/>
        </w:numPr>
        <w:snapToGrid w:val="0"/>
        <w:ind w:leftChars="0" w:left="1358" w:rightChars="28" w:right="67" w:hanging="859"/>
        <w:jc w:val="both"/>
        <w:rPr>
          <w:rFonts w:ascii="標楷體" w:eastAsia="標楷體" w:hAnsi="標楷體"/>
          <w:sz w:val="28"/>
        </w:rPr>
      </w:pPr>
      <w:r w:rsidRPr="00B91530">
        <w:rPr>
          <w:rFonts w:ascii="標楷體" w:eastAsia="標楷體" w:hAnsi="標楷體" w:hint="eastAsia"/>
          <w:sz w:val="28"/>
        </w:rPr>
        <w:t>由工作小組提出初審意見，審查委員就初審意見、廠商資料、審查項目逐項討論後，</w:t>
      </w:r>
      <w:r w:rsidR="0025110F" w:rsidRPr="00B91530">
        <w:rPr>
          <w:rFonts w:ascii="標楷體" w:eastAsia="標楷體" w:hAnsi="標楷體" w:hint="eastAsia"/>
          <w:sz w:val="28"/>
        </w:rPr>
        <w:t>各評選委員依評選項目，填寫評分表之個別廠商各項目及子項評分，交由本機關作業人員計算個別廠商之平均總評分（計算至小數點以下二位數，小數點以下第三位四捨五入），未達70分者不得列為協商及決標對象。</w:t>
      </w:r>
      <w:r w:rsidRPr="00B91530">
        <w:rPr>
          <w:rFonts w:ascii="標楷體" w:eastAsia="標楷體" w:hAnsi="標楷體" w:hint="eastAsia"/>
          <w:sz w:val="28"/>
        </w:rPr>
        <w:t>若所有廠商平均總評分均未達70分時，則優勝廠商從缺並廢標。</w:t>
      </w:r>
    </w:p>
    <w:p w14:paraId="3168B6B2" w14:textId="258D2254" w:rsidR="00504417" w:rsidRPr="00B91530" w:rsidRDefault="00504417" w:rsidP="00AA3223">
      <w:pPr>
        <w:pStyle w:val="ae"/>
        <w:numPr>
          <w:ilvl w:val="0"/>
          <w:numId w:val="38"/>
        </w:numPr>
        <w:snapToGrid w:val="0"/>
        <w:ind w:leftChars="0" w:left="1358" w:rightChars="28" w:right="67" w:hanging="859"/>
        <w:jc w:val="both"/>
        <w:rPr>
          <w:rFonts w:ascii="標楷體" w:eastAsia="標楷體" w:hAnsi="標楷體"/>
          <w:sz w:val="28"/>
        </w:rPr>
      </w:pPr>
      <w:r w:rsidRPr="00B91530">
        <w:rPr>
          <w:rFonts w:ascii="標楷體" w:eastAsia="標楷體" w:hAnsi="標楷體" w:hint="eastAsia"/>
          <w:sz w:val="28"/>
        </w:rPr>
        <w:t>平均總評分在70分以上之最高分廠商，如無待協商項目，且經出席評選委員過半數之決定者為</w:t>
      </w:r>
      <w:r w:rsidRPr="00B91530">
        <w:rPr>
          <w:rFonts w:ascii="標楷體" w:eastAsia="標楷體" w:hAnsi="標楷體" w:hint="eastAsia"/>
          <w:color w:val="000000"/>
          <w:sz w:val="28"/>
          <w:szCs w:val="28"/>
        </w:rPr>
        <w:t>優勝廠商</w:t>
      </w:r>
      <w:r w:rsidRPr="00B91530">
        <w:rPr>
          <w:rFonts w:ascii="標楷體" w:eastAsia="標楷體" w:hAnsi="標楷體" w:hint="eastAsia"/>
          <w:sz w:val="28"/>
        </w:rPr>
        <w:t>。</w:t>
      </w:r>
    </w:p>
    <w:p w14:paraId="44FBE114" w14:textId="3A1C5DE4" w:rsidR="00504417" w:rsidRPr="00B91530" w:rsidRDefault="00B91530" w:rsidP="00AA3223">
      <w:pPr>
        <w:pStyle w:val="ae"/>
        <w:numPr>
          <w:ilvl w:val="0"/>
          <w:numId w:val="38"/>
        </w:numPr>
        <w:tabs>
          <w:tab w:val="left" w:pos="1134"/>
        </w:tabs>
        <w:snapToGrid w:val="0"/>
        <w:ind w:leftChars="0" w:left="1358" w:rightChars="28" w:right="67" w:hanging="859"/>
        <w:jc w:val="both"/>
        <w:rPr>
          <w:rFonts w:ascii="標楷體" w:eastAsia="標楷體" w:hAnsi="標楷體" w:hint="eastAsia"/>
          <w:sz w:val="28"/>
        </w:rPr>
      </w:pPr>
      <w:r w:rsidRPr="00B91530">
        <w:rPr>
          <w:rFonts w:ascii="標楷體" w:eastAsia="標楷體" w:hAnsi="標楷體" w:hint="eastAsia"/>
          <w:sz w:val="28"/>
        </w:rPr>
        <w:t>優勝廠商為1家者，以議價方式辦理；優勝廠商有2家以上者，依</w:t>
      </w:r>
      <w:r w:rsidRPr="00B91530">
        <w:rPr>
          <w:rFonts w:ascii="標楷體" w:eastAsia="標楷體" w:hAnsi="標楷體" w:hint="eastAsia"/>
          <w:sz w:val="28"/>
        </w:rPr>
        <w:lastRenderedPageBreak/>
        <w:t>優勝順序，自最優勝者起，依序以議價方式辦理。但有2家以上廠商為同一優勝順序者，擇配分最高之評選項目之得分合計值較高者，優先議價；如配分最高之評選項目有兩項以上者，以該等項目得分合計值較高者，優先議價；得分仍相同者，就該等廠商再進行綜合評選一次，以序位合計值最低者，優先議價；其再次相同者，抽籤決定之。本校將通知廠商至指定地點抽籤，並由到場之廠商自行抽籤，如廠商未依通知時間到場，則由審查小組指定人員代為抽籤。</w:t>
      </w:r>
    </w:p>
    <w:p w14:paraId="7ABE312A" w14:textId="77777777" w:rsidR="000D3EA9" w:rsidRPr="000D3EA9" w:rsidRDefault="008B644F" w:rsidP="00F348EF">
      <w:pPr>
        <w:numPr>
          <w:ilvl w:val="0"/>
          <w:numId w:val="1"/>
        </w:numPr>
        <w:snapToGrid w:val="0"/>
        <w:spacing w:beforeLines="50" w:before="190"/>
        <w:ind w:left="680" w:right="68" w:hanging="584"/>
        <w:jc w:val="both"/>
        <w:rPr>
          <w:rFonts w:ascii="標楷體" w:eastAsia="標楷體" w:hAnsi="標楷體"/>
          <w:sz w:val="28"/>
        </w:rPr>
      </w:pPr>
      <w:r w:rsidRPr="004742FF">
        <w:rPr>
          <w:rFonts w:ascii="標楷體" w:eastAsia="標楷體" w:hAnsi="標楷體" w:hint="eastAsia"/>
          <w:color w:val="000000"/>
          <w:sz w:val="28"/>
        </w:rPr>
        <w:t>企</w:t>
      </w:r>
      <w:r w:rsidRPr="004742FF">
        <w:rPr>
          <w:rFonts w:ascii="標楷體" w:eastAsia="標楷體" w:hAnsi="標楷體" w:hint="eastAsia"/>
          <w:sz w:val="28"/>
        </w:rPr>
        <w:t>劃</w:t>
      </w:r>
      <w:r w:rsidR="00F70ED0" w:rsidRPr="00F348EF">
        <w:rPr>
          <w:rFonts w:ascii="標楷體" w:eastAsia="標楷體" w:hAnsi="標楷體" w:hint="eastAsia"/>
          <w:color w:val="000000"/>
          <w:sz w:val="28"/>
        </w:rPr>
        <w:t>書</w:t>
      </w:r>
      <w:r w:rsidR="00F70ED0" w:rsidRPr="00697263">
        <w:rPr>
          <w:rFonts w:ascii="標楷體" w:eastAsia="標楷體" w:hAnsi="標楷體" w:hint="eastAsia"/>
          <w:color w:val="000000"/>
          <w:sz w:val="28"/>
        </w:rPr>
        <w:t>製作須知</w:t>
      </w:r>
    </w:p>
    <w:p w14:paraId="7ABE312B" w14:textId="77777777" w:rsidR="000D3EA9" w:rsidRPr="000D3EA9" w:rsidRDefault="000D3EA9" w:rsidP="000D3EA9">
      <w:pPr>
        <w:numPr>
          <w:ilvl w:val="1"/>
          <w:numId w:val="33"/>
        </w:numPr>
        <w:jc w:val="both"/>
        <w:rPr>
          <w:rFonts w:ascii="標楷體" w:eastAsia="標楷體" w:hAnsi="標楷體"/>
          <w:sz w:val="28"/>
        </w:rPr>
      </w:pPr>
      <w:r w:rsidRPr="000D3EA9">
        <w:rPr>
          <w:rFonts w:ascii="標楷體" w:eastAsia="標楷體" w:hAnsi="標楷體" w:hint="eastAsia"/>
          <w:sz w:val="28"/>
        </w:rPr>
        <w:t>請投標廠商於企劃書列表標註各審</w:t>
      </w:r>
      <w:r w:rsidR="00F70ED0">
        <w:rPr>
          <w:rFonts w:ascii="標楷體" w:eastAsia="標楷體" w:hAnsi="標楷體" w:hint="eastAsia"/>
          <w:sz w:val="28"/>
        </w:rPr>
        <w:t>查</w:t>
      </w:r>
      <w:r w:rsidRPr="000D3EA9">
        <w:rPr>
          <w:rFonts w:ascii="標楷體" w:eastAsia="標楷體" w:hAnsi="標楷體" w:hint="eastAsia"/>
          <w:sz w:val="28"/>
        </w:rPr>
        <w:t>項目頁次，企劃書全部內容均將作為契約之一部分。</w:t>
      </w:r>
    </w:p>
    <w:p w14:paraId="7ABE312C" w14:textId="77777777" w:rsidR="000D3EA9" w:rsidRPr="000D3EA9" w:rsidRDefault="000D3EA9" w:rsidP="000D3EA9">
      <w:pPr>
        <w:numPr>
          <w:ilvl w:val="1"/>
          <w:numId w:val="33"/>
        </w:numPr>
        <w:jc w:val="both"/>
        <w:rPr>
          <w:rFonts w:ascii="標楷體" w:eastAsia="標楷體" w:hAnsi="標楷體"/>
          <w:sz w:val="28"/>
        </w:rPr>
      </w:pPr>
      <w:r w:rsidRPr="000D3EA9">
        <w:rPr>
          <w:rFonts w:ascii="標楷體" w:eastAsia="標楷體" w:hAnsi="標楷體" w:hint="eastAsia"/>
          <w:sz w:val="28"/>
        </w:rPr>
        <w:t>企劃書請以A4紙張，由左而右，由上而下，雙面直式橫印，任何修訂須須清楚訂正並加蓋公司負責人印章。</w:t>
      </w:r>
    </w:p>
    <w:p w14:paraId="7ABE312D" w14:textId="77777777" w:rsidR="000D3EA9" w:rsidRPr="000D3EA9" w:rsidRDefault="000D3EA9" w:rsidP="000D3EA9">
      <w:pPr>
        <w:numPr>
          <w:ilvl w:val="1"/>
          <w:numId w:val="33"/>
        </w:numPr>
        <w:jc w:val="both"/>
        <w:rPr>
          <w:rFonts w:ascii="標楷體" w:eastAsia="標楷體" w:hAnsi="標楷體"/>
          <w:sz w:val="28"/>
        </w:rPr>
      </w:pPr>
      <w:r w:rsidRPr="000D3EA9">
        <w:rPr>
          <w:rFonts w:ascii="標楷體" w:eastAsia="標楷體" w:hAnsi="標楷體" w:hint="eastAsia"/>
          <w:sz w:val="28"/>
        </w:rPr>
        <w:t>企劃書內容以</w:t>
      </w:r>
      <w:r w:rsidR="00F70ED0" w:rsidRPr="00697263">
        <w:rPr>
          <w:rFonts w:ascii="標楷體" w:eastAsia="標楷體" w:hAnsi="標楷體" w:hint="eastAsia"/>
          <w:color w:val="000000"/>
          <w:sz w:val="28"/>
        </w:rPr>
        <w:t>不逾</w:t>
      </w:r>
      <w:r w:rsidR="00B065FD" w:rsidRPr="00F348EF">
        <w:rPr>
          <w:rFonts w:ascii="標楷體" w:eastAsia="標楷體" w:hAnsi="標楷體"/>
          <w:color w:val="000000"/>
          <w:sz w:val="28"/>
        </w:rPr>
        <w:t>40</w:t>
      </w:r>
      <w:r w:rsidR="00F70ED0" w:rsidRPr="00697263">
        <w:rPr>
          <w:rFonts w:ascii="標楷體" w:eastAsia="標楷體" w:hAnsi="標楷體" w:hint="eastAsia"/>
          <w:color w:val="000000"/>
          <w:sz w:val="28"/>
        </w:rPr>
        <w:t>頁為原則(</w:t>
      </w:r>
      <w:r w:rsidR="00B065FD">
        <w:rPr>
          <w:rFonts w:ascii="標楷體" w:eastAsia="標楷體" w:hAnsi="標楷體" w:hint="eastAsia"/>
          <w:color w:val="000000"/>
          <w:sz w:val="28"/>
        </w:rPr>
        <w:t>附件不計入</w:t>
      </w:r>
      <w:r w:rsidR="00F70ED0" w:rsidRPr="00697263">
        <w:rPr>
          <w:rFonts w:ascii="標楷體" w:eastAsia="標楷體" w:hAnsi="標楷體"/>
          <w:color w:val="000000"/>
          <w:sz w:val="28"/>
        </w:rPr>
        <w:t>)</w:t>
      </w:r>
      <w:r w:rsidRPr="000D3EA9">
        <w:rPr>
          <w:rFonts w:ascii="標楷體" w:eastAsia="標楷體" w:hAnsi="標楷體" w:hint="eastAsia"/>
          <w:sz w:val="28"/>
        </w:rPr>
        <w:t>，採平裝、簡訂，請勿以膠裝、環裝等難以拆解回收之材質裝訂。</w:t>
      </w:r>
    </w:p>
    <w:p w14:paraId="7ABE312E" w14:textId="77777777" w:rsidR="000D3EA9" w:rsidRPr="000D3EA9" w:rsidRDefault="000D3EA9" w:rsidP="000D3EA9">
      <w:pPr>
        <w:numPr>
          <w:ilvl w:val="1"/>
          <w:numId w:val="33"/>
        </w:numPr>
        <w:jc w:val="both"/>
        <w:rPr>
          <w:rFonts w:ascii="標楷體" w:eastAsia="標楷體" w:hAnsi="標楷體"/>
          <w:sz w:val="28"/>
        </w:rPr>
      </w:pPr>
      <w:r w:rsidRPr="000D3EA9">
        <w:rPr>
          <w:rFonts w:ascii="標楷體" w:eastAsia="標楷體" w:hAnsi="標楷體" w:hint="eastAsia"/>
          <w:sz w:val="28"/>
        </w:rPr>
        <w:t>未依前述原則製作企劃書者，審</w:t>
      </w:r>
      <w:r w:rsidR="00F70ED0">
        <w:rPr>
          <w:rFonts w:ascii="標楷體" w:eastAsia="標楷體" w:hAnsi="標楷體" w:hint="eastAsia"/>
          <w:sz w:val="28"/>
        </w:rPr>
        <w:t>查</w:t>
      </w:r>
      <w:r w:rsidRPr="000D3EA9">
        <w:rPr>
          <w:rFonts w:ascii="標楷體" w:eastAsia="標楷體" w:hAnsi="標楷體" w:hint="eastAsia"/>
          <w:sz w:val="28"/>
        </w:rPr>
        <w:t>委員得酌減若干分數。</w:t>
      </w:r>
    </w:p>
    <w:p w14:paraId="7ABE312F" w14:textId="77777777" w:rsidR="000D3EA9" w:rsidRPr="00577418" w:rsidRDefault="00045436" w:rsidP="00045436">
      <w:pPr>
        <w:tabs>
          <w:tab w:val="left" w:pos="6360"/>
          <w:tab w:val="left" w:pos="7740"/>
        </w:tabs>
        <w:snapToGrid w:val="0"/>
        <w:spacing w:line="440" w:lineRule="exact"/>
        <w:ind w:leftChars="207" w:left="1310" w:rightChars="28" w:right="67" w:hangingChars="290" w:hanging="813"/>
        <w:jc w:val="right"/>
        <w:rPr>
          <w:rFonts w:ascii="標楷體" w:eastAsia="標楷體" w:hAnsi="標楷體"/>
          <w:b/>
          <w:color w:val="E36C0A" w:themeColor="accent6" w:themeShade="BF"/>
          <w:sz w:val="28"/>
          <w:shd w:val="pct15" w:color="auto" w:fill="FFFFFF"/>
        </w:rPr>
      </w:pPr>
      <w:r w:rsidRPr="00090C68">
        <w:rPr>
          <w:rFonts w:ascii="標楷體" w:eastAsia="標楷體" w:hAnsi="標楷體" w:hint="eastAsia"/>
          <w:b/>
          <w:sz w:val="28"/>
        </w:rPr>
        <w:t>(</w:t>
      </w:r>
      <w:r w:rsidR="00577418" w:rsidRPr="00090C68">
        <w:rPr>
          <w:rFonts w:ascii="標楷體" w:eastAsia="標楷體" w:hAnsi="標楷體" w:hint="eastAsia"/>
          <w:b/>
          <w:sz w:val="28"/>
        </w:rPr>
        <w:t>114</w:t>
      </w:r>
      <w:r w:rsidRPr="00090C68">
        <w:rPr>
          <w:rFonts w:ascii="標楷體" w:eastAsia="標楷體" w:hAnsi="標楷體" w:hint="eastAsia"/>
          <w:b/>
          <w:sz w:val="28"/>
        </w:rPr>
        <w:t>.</w:t>
      </w:r>
      <w:r w:rsidR="00577418" w:rsidRPr="00090C68">
        <w:rPr>
          <w:rFonts w:ascii="標楷體" w:eastAsia="標楷體" w:hAnsi="標楷體" w:hint="eastAsia"/>
          <w:b/>
          <w:sz w:val="28"/>
        </w:rPr>
        <w:t>0</w:t>
      </w:r>
      <w:r w:rsidR="00815DCD">
        <w:rPr>
          <w:rFonts w:ascii="標楷體" w:eastAsia="標楷體" w:hAnsi="標楷體" w:hint="eastAsia"/>
          <w:b/>
          <w:sz w:val="28"/>
        </w:rPr>
        <w:t>6</w:t>
      </w:r>
      <w:r w:rsidRPr="00090C68">
        <w:rPr>
          <w:rFonts w:ascii="標楷體" w:eastAsia="標楷體" w:hAnsi="標楷體" w:hint="eastAsia"/>
          <w:b/>
          <w:sz w:val="28"/>
        </w:rPr>
        <w:t>.</w:t>
      </w:r>
      <w:r w:rsidR="00815DCD">
        <w:rPr>
          <w:rFonts w:ascii="標楷體" w:eastAsia="標楷體" w:hAnsi="標楷體" w:hint="eastAsia"/>
          <w:b/>
          <w:sz w:val="28"/>
        </w:rPr>
        <w:t>02</w:t>
      </w:r>
      <w:r w:rsidRPr="00090C68">
        <w:rPr>
          <w:rFonts w:ascii="標楷體" w:eastAsia="標楷體" w:hAnsi="標楷體" w:hint="eastAsia"/>
          <w:b/>
          <w:sz w:val="28"/>
        </w:rPr>
        <w:t>)</w:t>
      </w:r>
    </w:p>
    <w:sectPr w:rsidR="000D3EA9" w:rsidRPr="00577418" w:rsidSect="008E5D63">
      <w:footerReference w:type="even" r:id="rId8"/>
      <w:footerReference w:type="default" r:id="rId9"/>
      <w:pgSz w:w="11906" w:h="16838" w:code="9"/>
      <w:pgMar w:top="1139" w:right="1134" w:bottom="737" w:left="1134" w:header="851" w:footer="624" w:gutter="0"/>
      <w:pgNumType w:start="1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451C" w14:textId="77777777" w:rsidR="00545BEE" w:rsidRDefault="00545BEE">
      <w:r>
        <w:separator/>
      </w:r>
    </w:p>
  </w:endnote>
  <w:endnote w:type="continuationSeparator" w:id="0">
    <w:p w14:paraId="51F1F928" w14:textId="77777777" w:rsidR="00545BEE" w:rsidRDefault="0054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3134" w14:textId="77777777" w:rsidR="00B01235" w:rsidRDefault="00B012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BE3135" w14:textId="77777777" w:rsidR="00B01235" w:rsidRDefault="00B012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3136" w14:textId="77777777" w:rsidR="00B01235" w:rsidRDefault="00B012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4669">
      <w:rPr>
        <w:rStyle w:val="a5"/>
        <w:noProof/>
      </w:rPr>
      <w:t>1</w:t>
    </w:r>
    <w:r>
      <w:rPr>
        <w:rStyle w:val="a5"/>
      </w:rPr>
      <w:fldChar w:fldCharType="end"/>
    </w:r>
  </w:p>
  <w:p w14:paraId="7ABE3137" w14:textId="77777777" w:rsidR="00B01235" w:rsidRDefault="00B01235">
    <w:pPr>
      <w:pStyle w:val="a4"/>
      <w:framePr w:wrap="around" w:vAnchor="text" w:hAnchor="margin" w:xAlign="right" w:y="1"/>
      <w:rPr>
        <w:rStyle w:val="a5"/>
      </w:rPr>
    </w:pPr>
  </w:p>
  <w:p w14:paraId="7ABE3138" w14:textId="77777777" w:rsidR="00B01235" w:rsidRDefault="00B01235">
    <w:pPr>
      <w:pStyle w:val="a4"/>
      <w:framePr w:wrap="around" w:vAnchor="text" w:hAnchor="margin" w:xAlign="center" w:y="1"/>
      <w:ind w:right="360"/>
      <w:rPr>
        <w:rStyle w:val="a5"/>
      </w:rPr>
    </w:pPr>
  </w:p>
  <w:p w14:paraId="7ABE3139" w14:textId="77777777" w:rsidR="00B01235" w:rsidRDefault="00B0123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51CE" w14:textId="77777777" w:rsidR="00545BEE" w:rsidRDefault="00545BEE">
      <w:r>
        <w:separator/>
      </w:r>
    </w:p>
  </w:footnote>
  <w:footnote w:type="continuationSeparator" w:id="0">
    <w:p w14:paraId="02163DE5" w14:textId="77777777" w:rsidR="00545BEE" w:rsidRDefault="0054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462564"/>
    <w:multiLevelType w:val="hybridMultilevel"/>
    <w:tmpl w:val="6B9A64DC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0948F5"/>
    <w:multiLevelType w:val="hybridMultilevel"/>
    <w:tmpl w:val="59B04C50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69349A"/>
    <w:multiLevelType w:val="hybridMultilevel"/>
    <w:tmpl w:val="72409946"/>
    <w:lvl w:ilvl="0" w:tplc="B14C21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5B4B19"/>
    <w:multiLevelType w:val="hybridMultilevel"/>
    <w:tmpl w:val="022E14F2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A86575"/>
    <w:multiLevelType w:val="hybridMultilevel"/>
    <w:tmpl w:val="2696D176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606AD1"/>
    <w:multiLevelType w:val="hybridMultilevel"/>
    <w:tmpl w:val="35A6A254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21524C"/>
    <w:multiLevelType w:val="hybridMultilevel"/>
    <w:tmpl w:val="F1C25C86"/>
    <w:lvl w:ilvl="0" w:tplc="09CE9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492D48"/>
    <w:multiLevelType w:val="hybridMultilevel"/>
    <w:tmpl w:val="B7583648"/>
    <w:lvl w:ilvl="0" w:tplc="EC9A696E">
      <w:start w:val="1"/>
      <w:numFmt w:val="taiwaneseCountingThousand"/>
      <w:lvlText w:val="（%1）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9" w15:restartNumberingAfterBreak="0">
    <w:nsid w:val="2ADC008B"/>
    <w:multiLevelType w:val="hybridMultilevel"/>
    <w:tmpl w:val="28384634"/>
    <w:lvl w:ilvl="0" w:tplc="A27ACAFA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045385"/>
    <w:multiLevelType w:val="hybridMultilevel"/>
    <w:tmpl w:val="A314BD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980D27"/>
    <w:multiLevelType w:val="hybridMultilevel"/>
    <w:tmpl w:val="8D927BDA"/>
    <w:lvl w:ilvl="0" w:tplc="A1A84B3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434E4C72"/>
    <w:multiLevelType w:val="hybridMultilevel"/>
    <w:tmpl w:val="17381F38"/>
    <w:lvl w:ilvl="0" w:tplc="55365FE4">
      <w:start w:val="1"/>
      <w:numFmt w:val="taiwaneseCountingThousand"/>
      <w:lvlText w:val="（%1）"/>
      <w:lvlJc w:val="left"/>
      <w:pPr>
        <w:ind w:left="1291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3" w15:restartNumberingAfterBreak="0">
    <w:nsid w:val="45645C9D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14" w15:restartNumberingAfterBreak="0">
    <w:nsid w:val="468C377B"/>
    <w:multiLevelType w:val="hybridMultilevel"/>
    <w:tmpl w:val="6C78D114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6BC6964"/>
    <w:multiLevelType w:val="singleLevel"/>
    <w:tmpl w:val="6C6CF25A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sz w:val="28"/>
        <w:lang w:val="en-US"/>
      </w:rPr>
    </w:lvl>
  </w:abstractNum>
  <w:abstractNum w:abstractNumId="16" w15:restartNumberingAfterBreak="0">
    <w:nsid w:val="49C3729D"/>
    <w:multiLevelType w:val="hybridMultilevel"/>
    <w:tmpl w:val="B7583648"/>
    <w:lvl w:ilvl="0" w:tplc="EC9A696E">
      <w:start w:val="1"/>
      <w:numFmt w:val="taiwaneseCountingThousand"/>
      <w:lvlText w:val="（%1）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7" w15:restartNumberingAfterBreak="0">
    <w:nsid w:val="4AFF5A1F"/>
    <w:multiLevelType w:val="hybridMultilevel"/>
    <w:tmpl w:val="451CD9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81289B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19" w15:restartNumberingAfterBreak="0">
    <w:nsid w:val="514E753B"/>
    <w:multiLevelType w:val="hybridMultilevel"/>
    <w:tmpl w:val="C6B23A16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FC0779"/>
    <w:multiLevelType w:val="hybridMultilevel"/>
    <w:tmpl w:val="B5285708"/>
    <w:lvl w:ilvl="0" w:tplc="0B2E650A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AD0224E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EC5CAF"/>
    <w:multiLevelType w:val="hybridMultilevel"/>
    <w:tmpl w:val="4A142E80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5D2C1A"/>
    <w:multiLevelType w:val="hybridMultilevel"/>
    <w:tmpl w:val="3AD8DD90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BD70A6"/>
    <w:multiLevelType w:val="hybridMultilevel"/>
    <w:tmpl w:val="C7D4B848"/>
    <w:lvl w:ilvl="0" w:tplc="EC9A696E">
      <w:start w:val="1"/>
      <w:numFmt w:val="taiwaneseCountingThousand"/>
      <w:lvlText w:val="（%1）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24" w15:restartNumberingAfterBreak="0">
    <w:nsid w:val="5C2707F9"/>
    <w:multiLevelType w:val="hybridMultilevel"/>
    <w:tmpl w:val="D8D895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D9646B8C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F09086A"/>
    <w:multiLevelType w:val="hybridMultilevel"/>
    <w:tmpl w:val="08783592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14551E"/>
    <w:multiLevelType w:val="hybridMultilevel"/>
    <w:tmpl w:val="2B6656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C1D2D1B"/>
    <w:multiLevelType w:val="multilevel"/>
    <w:tmpl w:val="02FCFA0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5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bullet"/>
      <w:lvlText w:val=""/>
      <w:lvlJc w:val="left"/>
      <w:pPr>
        <w:tabs>
          <w:tab w:val="num" w:pos="3260"/>
        </w:tabs>
        <w:ind w:left="3260" w:hanging="113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827"/>
        </w:tabs>
        <w:ind w:left="3827" w:hanging="1276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7E222216"/>
    <w:multiLevelType w:val="hybridMultilevel"/>
    <w:tmpl w:val="4C164202"/>
    <w:lvl w:ilvl="0" w:tplc="73AE61EE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9" w15:restartNumberingAfterBreak="0">
    <w:nsid w:val="7FCE6759"/>
    <w:multiLevelType w:val="hybridMultilevel"/>
    <w:tmpl w:val="2C6E0190"/>
    <w:lvl w:ilvl="0" w:tplc="D9646B8C">
      <w:start w:val="1"/>
      <w:numFmt w:val="decimal"/>
      <w:lvlText w:val="（%1）"/>
      <w:lvlJc w:val="left"/>
      <w:pPr>
        <w:ind w:left="3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5">
    <w:abstractNumId w:val="27"/>
  </w:num>
  <w:num w:numId="6">
    <w:abstractNumId w:val="5"/>
  </w:num>
  <w:num w:numId="7">
    <w:abstractNumId w:val="7"/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1"/>
  </w:num>
  <w:num w:numId="10">
    <w:abstractNumId w:val="25"/>
  </w:num>
  <w:num w:numId="11">
    <w:abstractNumId w:val="19"/>
  </w:num>
  <w:num w:numId="12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3">
    <w:abstractNumId w:val="22"/>
  </w:num>
  <w:num w:numId="14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5">
    <w:abstractNumId w:val="14"/>
  </w:num>
  <w:num w:numId="16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7">
    <w:abstractNumId w:val="21"/>
  </w:num>
  <w:num w:numId="18">
    <w:abstractNumId w:val="6"/>
  </w:num>
  <w:num w:numId="19">
    <w:abstractNumId w:val="2"/>
  </w:num>
  <w:num w:numId="20">
    <w:abstractNumId w:val="4"/>
  </w:num>
  <w:num w:numId="21">
    <w:abstractNumId w:val="20"/>
  </w:num>
  <w:num w:numId="22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23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24">
    <w:abstractNumId w:val="11"/>
  </w:num>
  <w:num w:numId="25">
    <w:abstractNumId w:val="26"/>
  </w:num>
  <w:num w:numId="26">
    <w:abstractNumId w:val="17"/>
  </w:num>
  <w:num w:numId="27">
    <w:abstractNumId w:val="10"/>
  </w:num>
  <w:num w:numId="28">
    <w:abstractNumId w:val="3"/>
  </w:num>
  <w:num w:numId="2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30">
    <w:abstractNumId w:val="28"/>
  </w:num>
  <w:num w:numId="31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32">
    <w:abstractNumId w:val="9"/>
  </w:num>
  <w:num w:numId="33">
    <w:abstractNumId w:val="24"/>
  </w:num>
  <w:num w:numId="34">
    <w:abstractNumId w:val="16"/>
  </w:num>
  <w:num w:numId="35">
    <w:abstractNumId w:val="29"/>
  </w:num>
  <w:num w:numId="36">
    <w:abstractNumId w:val="12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08"/>
    <w:rsid w:val="00010D9D"/>
    <w:rsid w:val="00012C02"/>
    <w:rsid w:val="00015902"/>
    <w:rsid w:val="00016F2D"/>
    <w:rsid w:val="00021D8B"/>
    <w:rsid w:val="00024EED"/>
    <w:rsid w:val="00033772"/>
    <w:rsid w:val="0004163F"/>
    <w:rsid w:val="00042672"/>
    <w:rsid w:val="00044C2A"/>
    <w:rsid w:val="00045436"/>
    <w:rsid w:val="0005447B"/>
    <w:rsid w:val="00062CDB"/>
    <w:rsid w:val="00087950"/>
    <w:rsid w:val="00090C68"/>
    <w:rsid w:val="000964B7"/>
    <w:rsid w:val="000C559B"/>
    <w:rsid w:val="000D1C74"/>
    <w:rsid w:val="000D39FD"/>
    <w:rsid w:val="000D3EA9"/>
    <w:rsid w:val="000D700D"/>
    <w:rsid w:val="000E575A"/>
    <w:rsid w:val="000E61CB"/>
    <w:rsid w:val="000E7437"/>
    <w:rsid w:val="00103A33"/>
    <w:rsid w:val="00127ED1"/>
    <w:rsid w:val="00131593"/>
    <w:rsid w:val="001329F7"/>
    <w:rsid w:val="0013437B"/>
    <w:rsid w:val="00135ECE"/>
    <w:rsid w:val="001429EE"/>
    <w:rsid w:val="00144D26"/>
    <w:rsid w:val="00150034"/>
    <w:rsid w:val="00155755"/>
    <w:rsid w:val="00157A44"/>
    <w:rsid w:val="00165BC8"/>
    <w:rsid w:val="00170C23"/>
    <w:rsid w:val="00181D43"/>
    <w:rsid w:val="001840A4"/>
    <w:rsid w:val="0019482B"/>
    <w:rsid w:val="001A1C14"/>
    <w:rsid w:val="001B0CA2"/>
    <w:rsid w:val="001D0C7B"/>
    <w:rsid w:val="001D541C"/>
    <w:rsid w:val="001E6A1E"/>
    <w:rsid w:val="00211267"/>
    <w:rsid w:val="00213602"/>
    <w:rsid w:val="002143EA"/>
    <w:rsid w:val="002174CA"/>
    <w:rsid w:val="00220FB5"/>
    <w:rsid w:val="00224058"/>
    <w:rsid w:val="002249E8"/>
    <w:rsid w:val="002263B2"/>
    <w:rsid w:val="00227295"/>
    <w:rsid w:val="002350EA"/>
    <w:rsid w:val="00235B00"/>
    <w:rsid w:val="002433D6"/>
    <w:rsid w:val="002449F3"/>
    <w:rsid w:val="00247DB1"/>
    <w:rsid w:val="0025110F"/>
    <w:rsid w:val="002535F2"/>
    <w:rsid w:val="00255267"/>
    <w:rsid w:val="002664DF"/>
    <w:rsid w:val="00280B93"/>
    <w:rsid w:val="00290026"/>
    <w:rsid w:val="002943E9"/>
    <w:rsid w:val="002A46AA"/>
    <w:rsid w:val="002C50B8"/>
    <w:rsid w:val="002D18A6"/>
    <w:rsid w:val="002E5CF2"/>
    <w:rsid w:val="002F159E"/>
    <w:rsid w:val="002F49CF"/>
    <w:rsid w:val="003036CF"/>
    <w:rsid w:val="0031358A"/>
    <w:rsid w:val="00314839"/>
    <w:rsid w:val="00316C79"/>
    <w:rsid w:val="00317BB7"/>
    <w:rsid w:val="003204EC"/>
    <w:rsid w:val="003210D5"/>
    <w:rsid w:val="00325CD4"/>
    <w:rsid w:val="00331F4E"/>
    <w:rsid w:val="00334CFB"/>
    <w:rsid w:val="00335A1E"/>
    <w:rsid w:val="00337782"/>
    <w:rsid w:val="00343346"/>
    <w:rsid w:val="003460E1"/>
    <w:rsid w:val="0035314F"/>
    <w:rsid w:val="00356CDE"/>
    <w:rsid w:val="00363779"/>
    <w:rsid w:val="00366EA3"/>
    <w:rsid w:val="00370A88"/>
    <w:rsid w:val="0037456B"/>
    <w:rsid w:val="0037488F"/>
    <w:rsid w:val="0037605C"/>
    <w:rsid w:val="00377846"/>
    <w:rsid w:val="00385353"/>
    <w:rsid w:val="00387D18"/>
    <w:rsid w:val="00396262"/>
    <w:rsid w:val="003A0232"/>
    <w:rsid w:val="003A3812"/>
    <w:rsid w:val="003B090A"/>
    <w:rsid w:val="003B0FAB"/>
    <w:rsid w:val="003B1B8E"/>
    <w:rsid w:val="003C5FA8"/>
    <w:rsid w:val="003D3C49"/>
    <w:rsid w:val="003E6025"/>
    <w:rsid w:val="003E7F00"/>
    <w:rsid w:val="003F535D"/>
    <w:rsid w:val="003F63D1"/>
    <w:rsid w:val="00414D63"/>
    <w:rsid w:val="00417E34"/>
    <w:rsid w:val="00426731"/>
    <w:rsid w:val="00434EA0"/>
    <w:rsid w:val="00443F93"/>
    <w:rsid w:val="00445FD1"/>
    <w:rsid w:val="00461D3D"/>
    <w:rsid w:val="00472BBF"/>
    <w:rsid w:val="004818AF"/>
    <w:rsid w:val="004D1E95"/>
    <w:rsid w:val="004D59DC"/>
    <w:rsid w:val="004E371C"/>
    <w:rsid w:val="004E3F0C"/>
    <w:rsid w:val="004E52F8"/>
    <w:rsid w:val="004F1702"/>
    <w:rsid w:val="004F49C9"/>
    <w:rsid w:val="00504417"/>
    <w:rsid w:val="005067DB"/>
    <w:rsid w:val="005104CC"/>
    <w:rsid w:val="00511D99"/>
    <w:rsid w:val="00512CAA"/>
    <w:rsid w:val="0051415A"/>
    <w:rsid w:val="00514355"/>
    <w:rsid w:val="00521A32"/>
    <w:rsid w:val="00530955"/>
    <w:rsid w:val="0053574B"/>
    <w:rsid w:val="00535E6B"/>
    <w:rsid w:val="00540003"/>
    <w:rsid w:val="00545BEE"/>
    <w:rsid w:val="00572331"/>
    <w:rsid w:val="00573641"/>
    <w:rsid w:val="00577418"/>
    <w:rsid w:val="005802B8"/>
    <w:rsid w:val="00592503"/>
    <w:rsid w:val="005A53AB"/>
    <w:rsid w:val="005B28EF"/>
    <w:rsid w:val="005C180F"/>
    <w:rsid w:val="005C3E21"/>
    <w:rsid w:val="005D12FE"/>
    <w:rsid w:val="005D3969"/>
    <w:rsid w:val="005E7AF7"/>
    <w:rsid w:val="005F3284"/>
    <w:rsid w:val="00600224"/>
    <w:rsid w:val="00600BCD"/>
    <w:rsid w:val="006037C2"/>
    <w:rsid w:val="00614AC1"/>
    <w:rsid w:val="00620D94"/>
    <w:rsid w:val="006214CC"/>
    <w:rsid w:val="0063137E"/>
    <w:rsid w:val="00631A03"/>
    <w:rsid w:val="00632FA8"/>
    <w:rsid w:val="00655BA2"/>
    <w:rsid w:val="006A3AF5"/>
    <w:rsid w:val="006B706D"/>
    <w:rsid w:val="006E0215"/>
    <w:rsid w:val="006F08F7"/>
    <w:rsid w:val="006F1C47"/>
    <w:rsid w:val="006F3E9A"/>
    <w:rsid w:val="006F5466"/>
    <w:rsid w:val="006F6F37"/>
    <w:rsid w:val="00700072"/>
    <w:rsid w:val="00701F5A"/>
    <w:rsid w:val="00710122"/>
    <w:rsid w:val="00712454"/>
    <w:rsid w:val="00712FF6"/>
    <w:rsid w:val="00713B2D"/>
    <w:rsid w:val="007150AD"/>
    <w:rsid w:val="007211B8"/>
    <w:rsid w:val="00725425"/>
    <w:rsid w:val="007337C4"/>
    <w:rsid w:val="00736901"/>
    <w:rsid w:val="00742643"/>
    <w:rsid w:val="007465B4"/>
    <w:rsid w:val="00754DF3"/>
    <w:rsid w:val="007579B6"/>
    <w:rsid w:val="00757DA5"/>
    <w:rsid w:val="00764863"/>
    <w:rsid w:val="00765DD2"/>
    <w:rsid w:val="00782669"/>
    <w:rsid w:val="00786AC3"/>
    <w:rsid w:val="00790A8D"/>
    <w:rsid w:val="00793125"/>
    <w:rsid w:val="00796302"/>
    <w:rsid w:val="00796BB4"/>
    <w:rsid w:val="00797F65"/>
    <w:rsid w:val="007A3654"/>
    <w:rsid w:val="007A3E22"/>
    <w:rsid w:val="007A6370"/>
    <w:rsid w:val="007B3334"/>
    <w:rsid w:val="007B4A27"/>
    <w:rsid w:val="007B753F"/>
    <w:rsid w:val="007C1931"/>
    <w:rsid w:val="007C3DD1"/>
    <w:rsid w:val="007D08A7"/>
    <w:rsid w:val="007E44DB"/>
    <w:rsid w:val="007F5FDC"/>
    <w:rsid w:val="00800212"/>
    <w:rsid w:val="008113D9"/>
    <w:rsid w:val="00813982"/>
    <w:rsid w:val="00815DCD"/>
    <w:rsid w:val="00816FB2"/>
    <w:rsid w:val="0082162E"/>
    <w:rsid w:val="008238D3"/>
    <w:rsid w:val="0082569B"/>
    <w:rsid w:val="008278A5"/>
    <w:rsid w:val="00831208"/>
    <w:rsid w:val="00834B5A"/>
    <w:rsid w:val="00835498"/>
    <w:rsid w:val="00836493"/>
    <w:rsid w:val="00840240"/>
    <w:rsid w:val="0084261B"/>
    <w:rsid w:val="0084658F"/>
    <w:rsid w:val="008470DE"/>
    <w:rsid w:val="00847C84"/>
    <w:rsid w:val="0085135B"/>
    <w:rsid w:val="008663DA"/>
    <w:rsid w:val="00875286"/>
    <w:rsid w:val="008770E6"/>
    <w:rsid w:val="00882C10"/>
    <w:rsid w:val="00886AD5"/>
    <w:rsid w:val="008952FC"/>
    <w:rsid w:val="00896423"/>
    <w:rsid w:val="008A012D"/>
    <w:rsid w:val="008A0954"/>
    <w:rsid w:val="008A2D9B"/>
    <w:rsid w:val="008B4523"/>
    <w:rsid w:val="008B644F"/>
    <w:rsid w:val="008B768C"/>
    <w:rsid w:val="008C2501"/>
    <w:rsid w:val="008C2930"/>
    <w:rsid w:val="008D0A1C"/>
    <w:rsid w:val="008D0BBF"/>
    <w:rsid w:val="008E1456"/>
    <w:rsid w:val="008E5D63"/>
    <w:rsid w:val="0090507D"/>
    <w:rsid w:val="00910AE7"/>
    <w:rsid w:val="00920EB6"/>
    <w:rsid w:val="009263D9"/>
    <w:rsid w:val="00931A7A"/>
    <w:rsid w:val="00933E8F"/>
    <w:rsid w:val="009519AD"/>
    <w:rsid w:val="009529B7"/>
    <w:rsid w:val="00965535"/>
    <w:rsid w:val="00975583"/>
    <w:rsid w:val="009805EF"/>
    <w:rsid w:val="009856A8"/>
    <w:rsid w:val="009A275C"/>
    <w:rsid w:val="009A4018"/>
    <w:rsid w:val="009A4247"/>
    <w:rsid w:val="009B4ADE"/>
    <w:rsid w:val="009C19A5"/>
    <w:rsid w:val="009C1AF4"/>
    <w:rsid w:val="009C50CB"/>
    <w:rsid w:val="009D1F64"/>
    <w:rsid w:val="009D564B"/>
    <w:rsid w:val="009E20C3"/>
    <w:rsid w:val="00A000BC"/>
    <w:rsid w:val="00A20418"/>
    <w:rsid w:val="00A24142"/>
    <w:rsid w:val="00A2459F"/>
    <w:rsid w:val="00A474E5"/>
    <w:rsid w:val="00A57C7D"/>
    <w:rsid w:val="00A67687"/>
    <w:rsid w:val="00A70C87"/>
    <w:rsid w:val="00A71D4D"/>
    <w:rsid w:val="00A71EFE"/>
    <w:rsid w:val="00A82F4D"/>
    <w:rsid w:val="00A86258"/>
    <w:rsid w:val="00A86443"/>
    <w:rsid w:val="00A914E0"/>
    <w:rsid w:val="00A937EA"/>
    <w:rsid w:val="00A941A2"/>
    <w:rsid w:val="00AA1341"/>
    <w:rsid w:val="00AA2281"/>
    <w:rsid w:val="00AA3223"/>
    <w:rsid w:val="00AB0BAB"/>
    <w:rsid w:val="00AB59B5"/>
    <w:rsid w:val="00B01235"/>
    <w:rsid w:val="00B02DE0"/>
    <w:rsid w:val="00B065FD"/>
    <w:rsid w:val="00B06955"/>
    <w:rsid w:val="00B35C31"/>
    <w:rsid w:val="00B65AB8"/>
    <w:rsid w:val="00B671B9"/>
    <w:rsid w:val="00B80C5F"/>
    <w:rsid w:val="00B91530"/>
    <w:rsid w:val="00B95D26"/>
    <w:rsid w:val="00BA1002"/>
    <w:rsid w:val="00BA1BAD"/>
    <w:rsid w:val="00BA1EF4"/>
    <w:rsid w:val="00BA2A35"/>
    <w:rsid w:val="00BA799E"/>
    <w:rsid w:val="00BB2FBA"/>
    <w:rsid w:val="00BC22E6"/>
    <w:rsid w:val="00BD57A9"/>
    <w:rsid w:val="00BD65FD"/>
    <w:rsid w:val="00BE0BAF"/>
    <w:rsid w:val="00BE205F"/>
    <w:rsid w:val="00BF3F9A"/>
    <w:rsid w:val="00C025CA"/>
    <w:rsid w:val="00C05B74"/>
    <w:rsid w:val="00C10AB0"/>
    <w:rsid w:val="00C23FBF"/>
    <w:rsid w:val="00C4388E"/>
    <w:rsid w:val="00C43C94"/>
    <w:rsid w:val="00C53433"/>
    <w:rsid w:val="00C6215C"/>
    <w:rsid w:val="00C66BF8"/>
    <w:rsid w:val="00C916AB"/>
    <w:rsid w:val="00C96D67"/>
    <w:rsid w:val="00CB0904"/>
    <w:rsid w:val="00CB4669"/>
    <w:rsid w:val="00CB7C1A"/>
    <w:rsid w:val="00CD4DD5"/>
    <w:rsid w:val="00CE0D69"/>
    <w:rsid w:val="00CE5DDF"/>
    <w:rsid w:val="00D01657"/>
    <w:rsid w:val="00D12771"/>
    <w:rsid w:val="00D176BC"/>
    <w:rsid w:val="00D25998"/>
    <w:rsid w:val="00D273C5"/>
    <w:rsid w:val="00D27D5C"/>
    <w:rsid w:val="00D3455A"/>
    <w:rsid w:val="00D45B76"/>
    <w:rsid w:val="00D46EA9"/>
    <w:rsid w:val="00D70039"/>
    <w:rsid w:val="00D71136"/>
    <w:rsid w:val="00D779CD"/>
    <w:rsid w:val="00D90FED"/>
    <w:rsid w:val="00DA4187"/>
    <w:rsid w:val="00DA6CBD"/>
    <w:rsid w:val="00DA77C0"/>
    <w:rsid w:val="00DB543E"/>
    <w:rsid w:val="00DC7BD0"/>
    <w:rsid w:val="00DD0779"/>
    <w:rsid w:val="00DD4694"/>
    <w:rsid w:val="00DF5B1C"/>
    <w:rsid w:val="00E0261A"/>
    <w:rsid w:val="00E11CDD"/>
    <w:rsid w:val="00E13A86"/>
    <w:rsid w:val="00E16002"/>
    <w:rsid w:val="00E16990"/>
    <w:rsid w:val="00E17A3E"/>
    <w:rsid w:val="00E406E5"/>
    <w:rsid w:val="00E453A7"/>
    <w:rsid w:val="00E4686C"/>
    <w:rsid w:val="00E51064"/>
    <w:rsid w:val="00E51705"/>
    <w:rsid w:val="00E56604"/>
    <w:rsid w:val="00E6707B"/>
    <w:rsid w:val="00E77D24"/>
    <w:rsid w:val="00E80BE7"/>
    <w:rsid w:val="00E838FB"/>
    <w:rsid w:val="00E83A3E"/>
    <w:rsid w:val="00EA63E8"/>
    <w:rsid w:val="00EB0F97"/>
    <w:rsid w:val="00EB539E"/>
    <w:rsid w:val="00EB7246"/>
    <w:rsid w:val="00EB7DE7"/>
    <w:rsid w:val="00ED47EB"/>
    <w:rsid w:val="00ED744D"/>
    <w:rsid w:val="00EE100E"/>
    <w:rsid w:val="00EE11A6"/>
    <w:rsid w:val="00EE4B4C"/>
    <w:rsid w:val="00F031A5"/>
    <w:rsid w:val="00F142C9"/>
    <w:rsid w:val="00F23221"/>
    <w:rsid w:val="00F348EF"/>
    <w:rsid w:val="00F4757D"/>
    <w:rsid w:val="00F63018"/>
    <w:rsid w:val="00F63C77"/>
    <w:rsid w:val="00F64D87"/>
    <w:rsid w:val="00F66638"/>
    <w:rsid w:val="00F702AC"/>
    <w:rsid w:val="00F70ED0"/>
    <w:rsid w:val="00F7161C"/>
    <w:rsid w:val="00F760B6"/>
    <w:rsid w:val="00F779C0"/>
    <w:rsid w:val="00F978C0"/>
    <w:rsid w:val="00F97F54"/>
    <w:rsid w:val="00FA2C97"/>
    <w:rsid w:val="00FA50AE"/>
    <w:rsid w:val="00FA5B3D"/>
    <w:rsid w:val="00FA5D26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E30F6"/>
  <w15:docId w15:val="{7F6B422D-0028-44E4-BD00-D754701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5">
    <w:name w:val="heading 5"/>
    <w:basedOn w:val="a0"/>
    <w:next w:val="a0"/>
    <w:qFormat/>
    <w:rsid w:val="00FA5D26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  <w:jc w:val="both"/>
    </w:pPr>
    <w:rPr>
      <w:rFonts w:eastAsia="標楷體"/>
      <w:sz w:val="20"/>
      <w:szCs w:val="20"/>
    </w:rPr>
  </w:style>
  <w:style w:type="character" w:styleId="a5">
    <w:name w:val="page number"/>
    <w:basedOn w:val="a1"/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Body Text Indent"/>
    <w:basedOn w:val="a0"/>
    <w:pPr>
      <w:snapToGrid w:val="0"/>
      <w:spacing w:after="120" w:line="480" w:lineRule="exact"/>
      <w:ind w:left="680" w:firstLine="680"/>
    </w:pPr>
    <w:rPr>
      <w:rFonts w:eastAsia="標楷體"/>
    </w:rPr>
  </w:style>
  <w:style w:type="paragraph" w:customStyle="1" w:styleId="a">
    <w:name w:val="一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eastAsia="雅真中楷"/>
      <w:sz w:val="28"/>
    </w:rPr>
  </w:style>
  <w:style w:type="paragraph" w:styleId="a7">
    <w:name w:val="Salutation"/>
    <w:basedOn w:val="a0"/>
    <w:next w:val="a0"/>
    <w:rPr>
      <w:rFonts w:ascii="標楷體" w:eastAsia="標楷體" w:hAnsi="標楷體"/>
      <w:color w:val="000000"/>
      <w:sz w:val="20"/>
      <w:szCs w:val="20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標題二內文"/>
    <w:rsid w:val="00F702AC"/>
    <w:pPr>
      <w:widowControl w:val="0"/>
      <w:autoSpaceDN w:val="0"/>
      <w:snapToGrid w:val="0"/>
      <w:spacing w:line="360" w:lineRule="auto"/>
      <w:ind w:leftChars="360" w:left="1008" w:firstLineChars="200" w:firstLine="560"/>
    </w:pPr>
    <w:rPr>
      <w:rFonts w:eastAsia="標楷體"/>
      <w:bCs/>
      <w:color w:val="000000"/>
      <w:kern w:val="2"/>
      <w:sz w:val="28"/>
      <w:szCs w:val="48"/>
    </w:rPr>
  </w:style>
  <w:style w:type="paragraph" w:customStyle="1" w:styleId="aa">
    <w:name w:val="標題五內文"/>
    <w:basedOn w:val="5"/>
    <w:rsid w:val="00FA5D26"/>
    <w:pPr>
      <w:keepNext w:val="0"/>
      <w:snapToGrid w:val="0"/>
      <w:spacing w:before="100" w:beforeAutospacing="1" w:after="100" w:afterAutospacing="1" w:line="240" w:lineRule="auto"/>
      <w:ind w:leftChars="975" w:left="2730" w:firstLineChars="205" w:firstLine="574"/>
    </w:pPr>
    <w:rPr>
      <w:rFonts w:ascii="Times New Roman" w:eastAsia="標楷體" w:hAnsi="Times New Roman"/>
      <w:b w:val="0"/>
      <w:color w:val="000000"/>
      <w:sz w:val="28"/>
    </w:rPr>
  </w:style>
  <w:style w:type="paragraph" w:styleId="ab">
    <w:name w:val="Balloon Text"/>
    <w:basedOn w:val="a0"/>
    <w:semiHidden/>
    <w:rsid w:val="00E56604"/>
    <w:rPr>
      <w:rFonts w:ascii="Arial" w:hAnsi="Arial"/>
      <w:sz w:val="18"/>
      <w:szCs w:val="18"/>
    </w:rPr>
  </w:style>
  <w:style w:type="table" w:styleId="ac">
    <w:name w:val="Table Grid"/>
    <w:basedOn w:val="a2"/>
    <w:rsid w:val="00E566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rsid w:val="00882C10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9C50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8E0C-07F4-4286-85F8-5C9110D7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296</Words>
  <Characters>1688</Characters>
  <Application>Microsoft Office Word</Application>
  <DocSecurity>0</DocSecurity>
  <Lines>14</Lines>
  <Paragraphs>3</Paragraphs>
  <ScaleCrop>false</ScaleCrop>
  <Company>PCC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廠商評選須知</dc:title>
  <dc:creator>Eric</dc:creator>
  <cp:lastModifiedBy>6329</cp:lastModifiedBy>
  <cp:revision>31</cp:revision>
  <cp:lastPrinted>2010-02-23T06:39:00Z</cp:lastPrinted>
  <dcterms:created xsi:type="dcterms:W3CDTF">2025-03-28T02:11:00Z</dcterms:created>
  <dcterms:modified xsi:type="dcterms:W3CDTF">2025-11-06T02:18:00Z</dcterms:modified>
</cp:coreProperties>
</file>